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937" w:rsidRDefault="000638DB" w:rsidP="000638DB">
      <w:pPr>
        <w:tabs>
          <w:tab w:val="left" w:pos="4536"/>
          <w:tab w:val="left" w:pos="5670"/>
          <w:tab w:val="left" w:pos="8505"/>
        </w:tabs>
        <w:spacing w:line="276" w:lineRule="auto"/>
        <w:ind w:left="142" w:right="113"/>
        <w:rPr>
          <w:rFonts w:ascii="Times New Roman" w:eastAsiaTheme="minorHAnsi" w:hAnsi="Times New Roman"/>
          <w:sz w:val="20"/>
        </w:rPr>
      </w:pPr>
      <w:r w:rsidRPr="000638DB">
        <w:rPr>
          <w:rFonts w:ascii="Times New Roman" w:eastAsiaTheme="minorHAnsi" w:hAnsi="Times New Roman"/>
          <w:sz w:val="20"/>
        </w:rPr>
        <w:tab/>
      </w:r>
    </w:p>
    <w:p w:rsidR="00AF2745" w:rsidRDefault="00AF2745" w:rsidP="00B35DE2">
      <w:pPr>
        <w:tabs>
          <w:tab w:val="center" w:pos="2127"/>
          <w:tab w:val="left" w:pos="4536"/>
        </w:tabs>
        <w:spacing w:line="276" w:lineRule="auto"/>
        <w:ind w:right="113"/>
        <w:rPr>
          <w:rFonts w:ascii="Times New Roman" w:hAnsi="Times New Roman"/>
          <w:sz w:val="20"/>
        </w:rPr>
      </w:pPr>
    </w:p>
    <w:p w:rsidR="00AF2745" w:rsidRDefault="00AF2745" w:rsidP="000638DB">
      <w:pPr>
        <w:tabs>
          <w:tab w:val="center" w:pos="2127"/>
          <w:tab w:val="left" w:pos="4536"/>
        </w:tabs>
        <w:spacing w:line="276" w:lineRule="auto"/>
        <w:ind w:left="142" w:right="113"/>
        <w:rPr>
          <w:rFonts w:ascii="Times New Roman" w:hAnsi="Times New Roman"/>
          <w:sz w:val="20"/>
        </w:rPr>
      </w:pPr>
    </w:p>
    <w:p w:rsidR="00AF2745" w:rsidRDefault="00AF2745" w:rsidP="000638DB">
      <w:pPr>
        <w:tabs>
          <w:tab w:val="center" w:pos="2127"/>
          <w:tab w:val="left" w:pos="4536"/>
        </w:tabs>
        <w:spacing w:line="276" w:lineRule="auto"/>
        <w:ind w:left="142" w:right="113"/>
        <w:rPr>
          <w:rFonts w:ascii="Times New Roman" w:hAnsi="Times New Roman"/>
          <w:sz w:val="20"/>
        </w:rPr>
      </w:pPr>
    </w:p>
    <w:p w:rsidR="00AF2745" w:rsidRDefault="00AF2745" w:rsidP="000638DB">
      <w:pPr>
        <w:tabs>
          <w:tab w:val="center" w:pos="2127"/>
          <w:tab w:val="left" w:pos="4536"/>
        </w:tabs>
        <w:spacing w:line="276" w:lineRule="auto"/>
        <w:ind w:left="142" w:right="113"/>
        <w:rPr>
          <w:rFonts w:ascii="Times New Roman" w:hAnsi="Times New Roman"/>
          <w:sz w:val="20"/>
        </w:rPr>
      </w:pPr>
    </w:p>
    <w:p w:rsidR="00AF2745" w:rsidRDefault="00B35DE2" w:rsidP="007166AE">
      <w:pPr>
        <w:tabs>
          <w:tab w:val="center" w:pos="2127"/>
          <w:tab w:val="left" w:pos="4536"/>
        </w:tabs>
        <w:spacing w:line="276" w:lineRule="auto"/>
        <w:ind w:left="142" w:right="113"/>
        <w:jc w:val="center"/>
        <w:rPr>
          <w:rFonts w:ascii="Times New Roman" w:hAnsi="Times New Roman"/>
          <w:sz w:val="20"/>
        </w:rPr>
      </w:pPr>
      <w:r>
        <w:rPr>
          <w:rFonts w:ascii="Times New Roman" w:hAnsi="Times New Roman"/>
          <w:noProof/>
          <w:sz w:val="20"/>
          <w:lang w:eastAsia="tr-TR"/>
        </w:rPr>
        <w:drawing>
          <wp:inline distT="0" distB="0" distL="0" distR="0">
            <wp:extent cx="2902720" cy="28670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b-logo-p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4618" cy="2868900"/>
                    </a:xfrm>
                    <a:prstGeom prst="rect">
                      <a:avLst/>
                    </a:prstGeom>
                  </pic:spPr>
                </pic:pic>
              </a:graphicData>
            </a:graphic>
          </wp:inline>
        </w:drawing>
      </w:r>
    </w:p>
    <w:p w:rsidR="00AF2745" w:rsidRDefault="00AF2745" w:rsidP="000638DB">
      <w:pPr>
        <w:tabs>
          <w:tab w:val="center" w:pos="2127"/>
          <w:tab w:val="left" w:pos="4536"/>
        </w:tabs>
        <w:spacing w:line="276" w:lineRule="auto"/>
        <w:ind w:left="142" w:right="113"/>
        <w:rPr>
          <w:rFonts w:ascii="Times New Roman" w:hAnsi="Times New Roman"/>
          <w:sz w:val="20"/>
        </w:rPr>
      </w:pPr>
    </w:p>
    <w:p w:rsidR="00AF2745" w:rsidRDefault="00AF2745" w:rsidP="000638DB">
      <w:pPr>
        <w:tabs>
          <w:tab w:val="center" w:pos="2127"/>
          <w:tab w:val="left" w:pos="4536"/>
        </w:tabs>
        <w:spacing w:line="276" w:lineRule="auto"/>
        <w:ind w:left="142" w:right="113"/>
        <w:rPr>
          <w:rFonts w:ascii="Times New Roman" w:hAnsi="Times New Roman"/>
          <w:sz w:val="20"/>
        </w:rPr>
      </w:pPr>
    </w:p>
    <w:p w:rsidR="00AF2745" w:rsidRDefault="00AF2745" w:rsidP="000638DB">
      <w:pPr>
        <w:tabs>
          <w:tab w:val="center" w:pos="2127"/>
          <w:tab w:val="left" w:pos="4536"/>
        </w:tabs>
        <w:spacing w:line="276" w:lineRule="auto"/>
        <w:ind w:left="142" w:right="113"/>
        <w:rPr>
          <w:rFonts w:ascii="Times New Roman" w:hAnsi="Times New Roman"/>
          <w:sz w:val="20"/>
        </w:rPr>
      </w:pPr>
    </w:p>
    <w:p w:rsidR="00AF2745" w:rsidRDefault="00AF2745" w:rsidP="000638DB">
      <w:pPr>
        <w:tabs>
          <w:tab w:val="center" w:pos="2127"/>
          <w:tab w:val="left" w:pos="4536"/>
        </w:tabs>
        <w:spacing w:line="276" w:lineRule="auto"/>
        <w:ind w:left="142" w:right="113"/>
        <w:rPr>
          <w:rFonts w:ascii="Times New Roman" w:hAnsi="Times New Roman"/>
          <w:sz w:val="20"/>
        </w:rPr>
      </w:pPr>
    </w:p>
    <w:p w:rsidR="00AF2745" w:rsidRDefault="00AF2745" w:rsidP="000638DB">
      <w:pPr>
        <w:tabs>
          <w:tab w:val="center" w:pos="2127"/>
          <w:tab w:val="left" w:pos="4536"/>
        </w:tabs>
        <w:spacing w:line="276" w:lineRule="auto"/>
        <w:ind w:left="142" w:right="113"/>
        <w:rPr>
          <w:rFonts w:ascii="Times New Roman" w:hAnsi="Times New Roman"/>
          <w:sz w:val="20"/>
        </w:rPr>
      </w:pPr>
    </w:p>
    <w:p w:rsidR="00B35DE2" w:rsidRDefault="00B35DE2" w:rsidP="00B35DE2">
      <w:pPr>
        <w:jc w:val="center"/>
        <w:rPr>
          <w:b/>
          <w:sz w:val="32"/>
        </w:rPr>
      </w:pPr>
      <w:r w:rsidRPr="00A33DE6">
        <w:rPr>
          <w:b/>
          <w:sz w:val="32"/>
        </w:rPr>
        <w:t>ENFEKSİYON ÖNLEME VE KONTROL EYLEM PLANI</w:t>
      </w:r>
    </w:p>
    <w:p w:rsidR="00897D38" w:rsidRDefault="00897D38" w:rsidP="00B35DE2">
      <w:pPr>
        <w:jc w:val="center"/>
        <w:rPr>
          <w:b/>
          <w:sz w:val="32"/>
        </w:rPr>
      </w:pPr>
    </w:p>
    <w:p w:rsidR="00B35DE2" w:rsidRDefault="00B35DE2" w:rsidP="00B35DE2">
      <w:pPr>
        <w:jc w:val="center"/>
        <w:rPr>
          <w:b/>
          <w:sz w:val="32"/>
        </w:rPr>
      </w:pPr>
      <w:r>
        <w:rPr>
          <w:b/>
          <w:sz w:val="32"/>
        </w:rPr>
        <w:t>202</w:t>
      </w:r>
      <w:r w:rsidR="00977089">
        <w:rPr>
          <w:b/>
          <w:sz w:val="32"/>
        </w:rPr>
        <w:t>4</w:t>
      </w:r>
    </w:p>
    <w:p w:rsidR="00AF2745" w:rsidRDefault="00AF2745" w:rsidP="000638DB">
      <w:pPr>
        <w:tabs>
          <w:tab w:val="center" w:pos="2127"/>
          <w:tab w:val="left" w:pos="4536"/>
        </w:tabs>
        <w:spacing w:line="276" w:lineRule="auto"/>
        <w:ind w:left="142" w:right="113"/>
        <w:rPr>
          <w:rFonts w:ascii="Times New Roman" w:hAnsi="Times New Roman"/>
          <w:sz w:val="20"/>
        </w:rPr>
      </w:pPr>
    </w:p>
    <w:p w:rsidR="00AF2745" w:rsidRDefault="00AF2745" w:rsidP="000638DB">
      <w:pPr>
        <w:tabs>
          <w:tab w:val="center" w:pos="2127"/>
          <w:tab w:val="left" w:pos="4536"/>
        </w:tabs>
        <w:spacing w:line="276" w:lineRule="auto"/>
        <w:ind w:left="142" w:right="113"/>
        <w:rPr>
          <w:rFonts w:ascii="Times New Roman" w:hAnsi="Times New Roman"/>
          <w:sz w:val="20"/>
        </w:rPr>
      </w:pPr>
    </w:p>
    <w:p w:rsidR="00AF2745" w:rsidRDefault="00AF2745" w:rsidP="000638DB">
      <w:pPr>
        <w:tabs>
          <w:tab w:val="center" w:pos="2127"/>
          <w:tab w:val="left" w:pos="4536"/>
        </w:tabs>
        <w:spacing w:line="276" w:lineRule="auto"/>
        <w:ind w:left="142" w:right="113"/>
        <w:rPr>
          <w:rFonts w:ascii="Times New Roman" w:hAnsi="Times New Roman"/>
          <w:sz w:val="20"/>
        </w:rPr>
      </w:pPr>
    </w:p>
    <w:p w:rsidR="00AF2745" w:rsidRDefault="00AF2745" w:rsidP="000638DB">
      <w:pPr>
        <w:tabs>
          <w:tab w:val="center" w:pos="2127"/>
          <w:tab w:val="left" w:pos="4536"/>
        </w:tabs>
        <w:spacing w:line="276" w:lineRule="auto"/>
        <w:ind w:left="142" w:right="113"/>
        <w:rPr>
          <w:rFonts w:ascii="Times New Roman" w:hAnsi="Times New Roman"/>
          <w:sz w:val="20"/>
        </w:rPr>
      </w:pPr>
    </w:p>
    <w:p w:rsidR="00AF2745" w:rsidRDefault="00AF2745" w:rsidP="000638DB">
      <w:pPr>
        <w:tabs>
          <w:tab w:val="center" w:pos="2127"/>
          <w:tab w:val="left" w:pos="4536"/>
        </w:tabs>
        <w:spacing w:line="276" w:lineRule="auto"/>
        <w:ind w:left="142" w:right="113"/>
        <w:rPr>
          <w:rFonts w:ascii="Times New Roman" w:hAnsi="Times New Roman"/>
          <w:sz w:val="20"/>
        </w:rPr>
      </w:pPr>
    </w:p>
    <w:p w:rsidR="00DE36DE" w:rsidRDefault="00DE36DE" w:rsidP="000638DB">
      <w:pPr>
        <w:tabs>
          <w:tab w:val="center" w:pos="2127"/>
          <w:tab w:val="left" w:pos="4536"/>
        </w:tabs>
        <w:spacing w:line="276" w:lineRule="auto"/>
        <w:ind w:left="142" w:right="113"/>
        <w:rPr>
          <w:rFonts w:ascii="Times New Roman" w:hAnsi="Times New Roman"/>
          <w:sz w:val="20"/>
        </w:rPr>
      </w:pPr>
    </w:p>
    <w:p w:rsidR="00DE36DE" w:rsidRDefault="00DE36DE">
      <w:pPr>
        <w:rPr>
          <w:rFonts w:ascii="Times New Roman" w:hAnsi="Times New Roman"/>
          <w:sz w:val="20"/>
        </w:rPr>
      </w:pPr>
      <w:r>
        <w:rPr>
          <w:rFonts w:ascii="Times New Roman" w:hAnsi="Times New Roman"/>
          <w:sz w:val="20"/>
        </w:rPr>
        <w:br w:type="page"/>
      </w:r>
    </w:p>
    <w:sdt>
      <w:sdtPr>
        <w:rPr>
          <w:rFonts w:ascii="Arial" w:eastAsia="Times New Roman" w:hAnsi="Arial" w:cs="Times New Roman"/>
          <w:color w:val="auto"/>
          <w:sz w:val="24"/>
          <w:szCs w:val="20"/>
          <w:lang w:eastAsia="en-US"/>
        </w:rPr>
        <w:id w:val="-1129857043"/>
        <w:docPartObj>
          <w:docPartGallery w:val="Table of Contents"/>
          <w:docPartUnique/>
        </w:docPartObj>
      </w:sdtPr>
      <w:sdtEndPr>
        <w:rPr>
          <w:b/>
          <w:bCs/>
        </w:rPr>
      </w:sdtEndPr>
      <w:sdtContent>
        <w:p w:rsidR="00DE36DE" w:rsidRDefault="00DE36DE">
          <w:pPr>
            <w:pStyle w:val="TBal"/>
          </w:pPr>
          <w:r>
            <w:t>İÇİNDEKİLER</w:t>
          </w:r>
        </w:p>
        <w:p w:rsidR="00C03B50" w:rsidRDefault="00DD62E6">
          <w:pPr>
            <w:pStyle w:val="T2"/>
            <w:tabs>
              <w:tab w:val="right" w:leader="dot" w:pos="9911"/>
            </w:tabs>
            <w:rPr>
              <w:rFonts w:asciiTheme="minorHAnsi" w:eastAsiaTheme="minorEastAsia" w:hAnsiTheme="minorHAnsi" w:cstheme="minorBidi"/>
              <w:noProof/>
              <w:sz w:val="22"/>
              <w:szCs w:val="22"/>
              <w:lang w:eastAsia="tr-TR"/>
            </w:rPr>
          </w:pPr>
          <w:r>
            <w:fldChar w:fldCharType="begin"/>
          </w:r>
          <w:r w:rsidR="00DE36DE">
            <w:instrText xml:space="preserve"> TOC \o "1-3" \h \z \u </w:instrText>
          </w:r>
          <w:r>
            <w:fldChar w:fldCharType="separate"/>
          </w:r>
          <w:hyperlink w:anchor="_Toc49171103" w:history="1">
            <w:r w:rsidR="00C03B50" w:rsidRPr="00D97A13">
              <w:rPr>
                <w:rStyle w:val="Kpr"/>
                <w:noProof/>
              </w:rPr>
              <w:t>1.GİRİŞ</w:t>
            </w:r>
            <w:r w:rsidR="00C03B50">
              <w:rPr>
                <w:noProof/>
                <w:webHidden/>
              </w:rPr>
              <w:tab/>
            </w:r>
            <w:r>
              <w:rPr>
                <w:noProof/>
                <w:webHidden/>
              </w:rPr>
              <w:fldChar w:fldCharType="begin"/>
            </w:r>
            <w:r w:rsidR="00C03B50">
              <w:rPr>
                <w:noProof/>
                <w:webHidden/>
              </w:rPr>
              <w:instrText xml:space="preserve"> PAGEREF _Toc49171103 \h </w:instrText>
            </w:r>
            <w:r>
              <w:rPr>
                <w:noProof/>
                <w:webHidden/>
              </w:rPr>
            </w:r>
            <w:r>
              <w:rPr>
                <w:noProof/>
                <w:webHidden/>
              </w:rPr>
              <w:fldChar w:fldCharType="separate"/>
            </w:r>
            <w:r w:rsidR="00150D79">
              <w:rPr>
                <w:noProof/>
                <w:webHidden/>
              </w:rPr>
              <w:t>3</w:t>
            </w:r>
            <w:r>
              <w:rPr>
                <w:noProof/>
                <w:webHidden/>
              </w:rPr>
              <w:fldChar w:fldCharType="end"/>
            </w:r>
          </w:hyperlink>
        </w:p>
        <w:p w:rsidR="00C03B50" w:rsidRDefault="009B65BA">
          <w:pPr>
            <w:pStyle w:val="T2"/>
            <w:tabs>
              <w:tab w:val="right" w:leader="dot" w:pos="9911"/>
            </w:tabs>
            <w:rPr>
              <w:rFonts w:asciiTheme="minorHAnsi" w:eastAsiaTheme="minorEastAsia" w:hAnsiTheme="minorHAnsi" w:cstheme="minorBidi"/>
              <w:noProof/>
              <w:sz w:val="22"/>
              <w:szCs w:val="22"/>
              <w:lang w:eastAsia="tr-TR"/>
            </w:rPr>
          </w:pPr>
          <w:hyperlink w:anchor="_Toc49171104" w:history="1">
            <w:r w:rsidR="00C03B50" w:rsidRPr="00D97A13">
              <w:rPr>
                <w:rStyle w:val="Kpr"/>
                <w:noProof/>
              </w:rPr>
              <w:t>2.AMAÇ</w:t>
            </w:r>
            <w:r w:rsidR="00C03B50">
              <w:rPr>
                <w:noProof/>
                <w:webHidden/>
              </w:rPr>
              <w:tab/>
            </w:r>
            <w:r w:rsidR="00DD62E6">
              <w:rPr>
                <w:noProof/>
                <w:webHidden/>
              </w:rPr>
              <w:fldChar w:fldCharType="begin"/>
            </w:r>
            <w:r w:rsidR="00C03B50">
              <w:rPr>
                <w:noProof/>
                <w:webHidden/>
              </w:rPr>
              <w:instrText xml:space="preserve"> PAGEREF _Toc49171104 \h </w:instrText>
            </w:r>
            <w:r w:rsidR="00DD62E6">
              <w:rPr>
                <w:noProof/>
                <w:webHidden/>
              </w:rPr>
            </w:r>
            <w:r w:rsidR="00DD62E6">
              <w:rPr>
                <w:noProof/>
                <w:webHidden/>
              </w:rPr>
              <w:fldChar w:fldCharType="separate"/>
            </w:r>
            <w:r w:rsidR="00150D79">
              <w:rPr>
                <w:noProof/>
                <w:webHidden/>
              </w:rPr>
              <w:t>3</w:t>
            </w:r>
            <w:r w:rsidR="00DD62E6">
              <w:rPr>
                <w:noProof/>
                <w:webHidden/>
              </w:rPr>
              <w:fldChar w:fldCharType="end"/>
            </w:r>
          </w:hyperlink>
        </w:p>
        <w:p w:rsidR="00C03B50" w:rsidRDefault="009B65BA">
          <w:pPr>
            <w:pStyle w:val="T2"/>
            <w:tabs>
              <w:tab w:val="right" w:leader="dot" w:pos="9911"/>
            </w:tabs>
            <w:rPr>
              <w:rFonts w:asciiTheme="minorHAnsi" w:eastAsiaTheme="minorEastAsia" w:hAnsiTheme="minorHAnsi" w:cstheme="minorBidi"/>
              <w:noProof/>
              <w:sz w:val="22"/>
              <w:szCs w:val="22"/>
              <w:lang w:eastAsia="tr-TR"/>
            </w:rPr>
          </w:pPr>
          <w:hyperlink w:anchor="_Toc49171105" w:history="1">
            <w:r w:rsidR="00C03B50" w:rsidRPr="00D97A13">
              <w:rPr>
                <w:rStyle w:val="Kpr"/>
                <w:noProof/>
              </w:rPr>
              <w:t>3.KAPSAM</w:t>
            </w:r>
            <w:r w:rsidR="00C03B50">
              <w:rPr>
                <w:noProof/>
                <w:webHidden/>
              </w:rPr>
              <w:tab/>
            </w:r>
            <w:r w:rsidR="00DD62E6">
              <w:rPr>
                <w:noProof/>
                <w:webHidden/>
              </w:rPr>
              <w:fldChar w:fldCharType="begin"/>
            </w:r>
            <w:r w:rsidR="00C03B50">
              <w:rPr>
                <w:noProof/>
                <w:webHidden/>
              </w:rPr>
              <w:instrText xml:space="preserve"> PAGEREF _Toc49171105 \h </w:instrText>
            </w:r>
            <w:r w:rsidR="00DD62E6">
              <w:rPr>
                <w:noProof/>
                <w:webHidden/>
              </w:rPr>
            </w:r>
            <w:r w:rsidR="00DD62E6">
              <w:rPr>
                <w:noProof/>
                <w:webHidden/>
              </w:rPr>
              <w:fldChar w:fldCharType="separate"/>
            </w:r>
            <w:r w:rsidR="00150D79">
              <w:rPr>
                <w:noProof/>
                <w:webHidden/>
              </w:rPr>
              <w:t>3</w:t>
            </w:r>
            <w:r w:rsidR="00DD62E6">
              <w:rPr>
                <w:noProof/>
                <w:webHidden/>
              </w:rPr>
              <w:fldChar w:fldCharType="end"/>
            </w:r>
          </w:hyperlink>
        </w:p>
        <w:p w:rsidR="00C03B50" w:rsidRDefault="009B65BA">
          <w:pPr>
            <w:pStyle w:val="T2"/>
            <w:tabs>
              <w:tab w:val="right" w:leader="dot" w:pos="9911"/>
            </w:tabs>
            <w:rPr>
              <w:rFonts w:asciiTheme="minorHAnsi" w:eastAsiaTheme="minorEastAsia" w:hAnsiTheme="minorHAnsi" w:cstheme="minorBidi"/>
              <w:noProof/>
              <w:sz w:val="22"/>
              <w:szCs w:val="22"/>
              <w:lang w:eastAsia="tr-TR"/>
            </w:rPr>
          </w:pPr>
          <w:hyperlink w:anchor="_Toc49171106" w:history="1">
            <w:r w:rsidR="00C03B50" w:rsidRPr="00D97A13">
              <w:rPr>
                <w:rStyle w:val="Kpr"/>
                <w:noProof/>
              </w:rPr>
              <w:t>4.DAYANAK</w:t>
            </w:r>
            <w:r w:rsidR="00C03B50">
              <w:rPr>
                <w:noProof/>
                <w:webHidden/>
              </w:rPr>
              <w:tab/>
            </w:r>
            <w:r w:rsidR="00DD62E6">
              <w:rPr>
                <w:noProof/>
                <w:webHidden/>
              </w:rPr>
              <w:fldChar w:fldCharType="begin"/>
            </w:r>
            <w:r w:rsidR="00C03B50">
              <w:rPr>
                <w:noProof/>
                <w:webHidden/>
              </w:rPr>
              <w:instrText xml:space="preserve"> PAGEREF _Toc49171106 \h </w:instrText>
            </w:r>
            <w:r w:rsidR="00DD62E6">
              <w:rPr>
                <w:noProof/>
                <w:webHidden/>
              </w:rPr>
            </w:r>
            <w:r w:rsidR="00DD62E6">
              <w:rPr>
                <w:noProof/>
                <w:webHidden/>
              </w:rPr>
              <w:fldChar w:fldCharType="separate"/>
            </w:r>
            <w:r w:rsidR="00150D79">
              <w:rPr>
                <w:noProof/>
                <w:webHidden/>
              </w:rPr>
              <w:t>3</w:t>
            </w:r>
            <w:r w:rsidR="00DD62E6">
              <w:rPr>
                <w:noProof/>
                <w:webHidden/>
              </w:rPr>
              <w:fldChar w:fldCharType="end"/>
            </w:r>
          </w:hyperlink>
        </w:p>
        <w:p w:rsidR="00C03B50" w:rsidRDefault="009B65BA">
          <w:pPr>
            <w:pStyle w:val="T2"/>
            <w:tabs>
              <w:tab w:val="right" w:leader="dot" w:pos="9911"/>
            </w:tabs>
            <w:rPr>
              <w:rFonts w:asciiTheme="minorHAnsi" w:eastAsiaTheme="minorEastAsia" w:hAnsiTheme="minorHAnsi" w:cstheme="minorBidi"/>
              <w:noProof/>
              <w:sz w:val="22"/>
              <w:szCs w:val="22"/>
              <w:lang w:eastAsia="tr-TR"/>
            </w:rPr>
          </w:pPr>
          <w:hyperlink w:anchor="_Toc49171107" w:history="1">
            <w:r w:rsidR="00C03B50" w:rsidRPr="00D97A13">
              <w:rPr>
                <w:rStyle w:val="Kpr"/>
                <w:noProof/>
              </w:rPr>
              <w:t>5.TANIMLAR</w:t>
            </w:r>
            <w:r w:rsidR="00C03B50">
              <w:rPr>
                <w:noProof/>
                <w:webHidden/>
              </w:rPr>
              <w:tab/>
            </w:r>
            <w:r w:rsidR="00DD62E6">
              <w:rPr>
                <w:noProof/>
                <w:webHidden/>
              </w:rPr>
              <w:fldChar w:fldCharType="begin"/>
            </w:r>
            <w:r w:rsidR="00C03B50">
              <w:rPr>
                <w:noProof/>
                <w:webHidden/>
              </w:rPr>
              <w:instrText xml:space="preserve"> PAGEREF _Toc49171107 \h </w:instrText>
            </w:r>
            <w:r w:rsidR="00DD62E6">
              <w:rPr>
                <w:noProof/>
                <w:webHidden/>
              </w:rPr>
            </w:r>
            <w:r w:rsidR="00DD62E6">
              <w:rPr>
                <w:noProof/>
                <w:webHidden/>
              </w:rPr>
              <w:fldChar w:fldCharType="separate"/>
            </w:r>
            <w:r w:rsidR="00150D79">
              <w:rPr>
                <w:noProof/>
                <w:webHidden/>
              </w:rPr>
              <w:t>3</w:t>
            </w:r>
            <w:r w:rsidR="00DD62E6">
              <w:rPr>
                <w:noProof/>
                <w:webHidden/>
              </w:rPr>
              <w:fldChar w:fldCharType="end"/>
            </w:r>
          </w:hyperlink>
        </w:p>
        <w:p w:rsidR="00C03B50" w:rsidRDefault="009B65BA">
          <w:pPr>
            <w:pStyle w:val="T2"/>
            <w:tabs>
              <w:tab w:val="right" w:leader="dot" w:pos="9911"/>
            </w:tabs>
            <w:rPr>
              <w:rFonts w:asciiTheme="minorHAnsi" w:eastAsiaTheme="minorEastAsia" w:hAnsiTheme="minorHAnsi" w:cstheme="minorBidi"/>
              <w:noProof/>
              <w:sz w:val="22"/>
              <w:szCs w:val="22"/>
              <w:lang w:eastAsia="tr-TR"/>
            </w:rPr>
          </w:pPr>
          <w:hyperlink w:anchor="_Toc49171108" w:history="1">
            <w:r w:rsidR="00C03B50" w:rsidRPr="00D97A13">
              <w:rPr>
                <w:rStyle w:val="Kpr"/>
                <w:noProof/>
              </w:rPr>
              <w:t>6.SALGIN ÖNCESİNDE OKULUMUZDA  ALINACAK ÖNLEYİCİ VE SINIRLANDIRICI TEDBİRLER</w:t>
            </w:r>
            <w:r w:rsidR="00C03B50">
              <w:rPr>
                <w:noProof/>
                <w:webHidden/>
              </w:rPr>
              <w:tab/>
            </w:r>
            <w:r w:rsidR="00DD62E6">
              <w:rPr>
                <w:noProof/>
                <w:webHidden/>
              </w:rPr>
              <w:fldChar w:fldCharType="begin"/>
            </w:r>
            <w:r w:rsidR="00C03B50">
              <w:rPr>
                <w:noProof/>
                <w:webHidden/>
              </w:rPr>
              <w:instrText xml:space="preserve"> PAGEREF _Toc49171108 \h </w:instrText>
            </w:r>
            <w:r w:rsidR="00DD62E6">
              <w:rPr>
                <w:noProof/>
                <w:webHidden/>
              </w:rPr>
            </w:r>
            <w:r w:rsidR="00DD62E6">
              <w:rPr>
                <w:noProof/>
                <w:webHidden/>
              </w:rPr>
              <w:fldChar w:fldCharType="separate"/>
            </w:r>
            <w:r w:rsidR="00150D79">
              <w:rPr>
                <w:noProof/>
                <w:webHidden/>
              </w:rPr>
              <w:t>4</w:t>
            </w:r>
            <w:r w:rsidR="00DD62E6">
              <w:rPr>
                <w:noProof/>
                <w:webHidden/>
              </w:rPr>
              <w:fldChar w:fldCharType="end"/>
            </w:r>
          </w:hyperlink>
        </w:p>
        <w:p w:rsidR="00C03B50" w:rsidRDefault="009B65BA">
          <w:pPr>
            <w:pStyle w:val="T2"/>
            <w:tabs>
              <w:tab w:val="right" w:leader="dot" w:pos="9911"/>
            </w:tabs>
            <w:rPr>
              <w:rFonts w:asciiTheme="minorHAnsi" w:eastAsiaTheme="minorEastAsia" w:hAnsiTheme="minorHAnsi" w:cstheme="minorBidi"/>
              <w:noProof/>
              <w:sz w:val="22"/>
              <w:szCs w:val="22"/>
              <w:lang w:eastAsia="tr-TR"/>
            </w:rPr>
          </w:pPr>
          <w:hyperlink w:anchor="_Toc49171109" w:history="1">
            <w:r w:rsidR="00C03B50" w:rsidRPr="00D97A13">
              <w:rPr>
                <w:rStyle w:val="Kpr"/>
                <w:noProof/>
              </w:rPr>
              <w:t>7.SALGIN HASTALIK DÖNEMLERİNDE OKULUMUZDA  ALINACAK ÖNLEYİCİ VE SINIRLANDIRICI TEDBİRLER</w:t>
            </w:r>
            <w:r w:rsidR="00C03B50">
              <w:rPr>
                <w:noProof/>
                <w:webHidden/>
              </w:rPr>
              <w:tab/>
            </w:r>
            <w:r w:rsidR="00DD62E6">
              <w:rPr>
                <w:noProof/>
                <w:webHidden/>
              </w:rPr>
              <w:fldChar w:fldCharType="begin"/>
            </w:r>
            <w:r w:rsidR="00C03B50">
              <w:rPr>
                <w:noProof/>
                <w:webHidden/>
              </w:rPr>
              <w:instrText xml:space="preserve"> PAGEREF _Toc49171109 \h </w:instrText>
            </w:r>
            <w:r w:rsidR="00DD62E6">
              <w:rPr>
                <w:noProof/>
                <w:webHidden/>
              </w:rPr>
            </w:r>
            <w:r w:rsidR="00DD62E6">
              <w:rPr>
                <w:noProof/>
                <w:webHidden/>
              </w:rPr>
              <w:fldChar w:fldCharType="separate"/>
            </w:r>
            <w:r w:rsidR="00150D79">
              <w:rPr>
                <w:noProof/>
                <w:webHidden/>
              </w:rPr>
              <w:t>5</w:t>
            </w:r>
            <w:r w:rsidR="00DD62E6">
              <w:rPr>
                <w:noProof/>
                <w:webHidden/>
              </w:rPr>
              <w:fldChar w:fldCharType="end"/>
            </w:r>
          </w:hyperlink>
        </w:p>
        <w:p w:rsidR="00C03B50" w:rsidRDefault="009B65BA">
          <w:pPr>
            <w:pStyle w:val="T2"/>
            <w:tabs>
              <w:tab w:val="right" w:leader="dot" w:pos="9911"/>
            </w:tabs>
            <w:rPr>
              <w:rFonts w:asciiTheme="minorHAnsi" w:eastAsiaTheme="minorEastAsia" w:hAnsiTheme="minorHAnsi" w:cstheme="minorBidi"/>
              <w:noProof/>
              <w:sz w:val="22"/>
              <w:szCs w:val="22"/>
              <w:lang w:eastAsia="tr-TR"/>
            </w:rPr>
          </w:pPr>
          <w:hyperlink w:anchor="_Toc49171110" w:history="1">
            <w:r w:rsidR="00C03B50" w:rsidRPr="00D97A13">
              <w:rPr>
                <w:rStyle w:val="Kpr"/>
                <w:noProof/>
              </w:rPr>
              <w:t>7.1.OKUL GENELİNDE ALINACAK TEDBİRLER</w:t>
            </w:r>
            <w:r w:rsidR="00C03B50">
              <w:rPr>
                <w:noProof/>
                <w:webHidden/>
              </w:rPr>
              <w:tab/>
            </w:r>
            <w:r w:rsidR="00DD62E6">
              <w:rPr>
                <w:noProof/>
                <w:webHidden/>
              </w:rPr>
              <w:fldChar w:fldCharType="begin"/>
            </w:r>
            <w:r w:rsidR="00C03B50">
              <w:rPr>
                <w:noProof/>
                <w:webHidden/>
              </w:rPr>
              <w:instrText xml:space="preserve"> PAGEREF _Toc49171110 \h </w:instrText>
            </w:r>
            <w:r w:rsidR="00DD62E6">
              <w:rPr>
                <w:noProof/>
                <w:webHidden/>
              </w:rPr>
            </w:r>
            <w:r w:rsidR="00DD62E6">
              <w:rPr>
                <w:noProof/>
                <w:webHidden/>
              </w:rPr>
              <w:fldChar w:fldCharType="separate"/>
            </w:r>
            <w:r w:rsidR="00150D79">
              <w:rPr>
                <w:noProof/>
                <w:webHidden/>
              </w:rPr>
              <w:t>5</w:t>
            </w:r>
            <w:r w:rsidR="00DD62E6">
              <w:rPr>
                <w:noProof/>
                <w:webHidden/>
              </w:rPr>
              <w:fldChar w:fldCharType="end"/>
            </w:r>
          </w:hyperlink>
        </w:p>
        <w:p w:rsidR="00C03B50" w:rsidRDefault="009B65BA">
          <w:pPr>
            <w:pStyle w:val="T2"/>
            <w:tabs>
              <w:tab w:val="right" w:leader="dot" w:pos="9911"/>
            </w:tabs>
            <w:rPr>
              <w:rFonts w:asciiTheme="minorHAnsi" w:eastAsiaTheme="minorEastAsia" w:hAnsiTheme="minorHAnsi" w:cstheme="minorBidi"/>
              <w:noProof/>
              <w:sz w:val="22"/>
              <w:szCs w:val="22"/>
              <w:lang w:eastAsia="tr-TR"/>
            </w:rPr>
          </w:pPr>
          <w:hyperlink w:anchor="_Toc49171111" w:history="1">
            <w:r w:rsidR="00C03B50" w:rsidRPr="00D97A13">
              <w:rPr>
                <w:rStyle w:val="Kpr"/>
                <w:noProof/>
              </w:rPr>
              <w:t>7.2.KAPASİTE KULLANIMI VE KKD KULLANIMI</w:t>
            </w:r>
            <w:r w:rsidR="00C03B50">
              <w:rPr>
                <w:noProof/>
                <w:webHidden/>
              </w:rPr>
              <w:tab/>
            </w:r>
            <w:r w:rsidR="00DD62E6">
              <w:rPr>
                <w:noProof/>
                <w:webHidden/>
              </w:rPr>
              <w:fldChar w:fldCharType="begin"/>
            </w:r>
            <w:r w:rsidR="00C03B50">
              <w:rPr>
                <w:noProof/>
                <w:webHidden/>
              </w:rPr>
              <w:instrText xml:space="preserve"> PAGEREF _Toc49171111 \h </w:instrText>
            </w:r>
            <w:r w:rsidR="00DD62E6">
              <w:rPr>
                <w:noProof/>
                <w:webHidden/>
              </w:rPr>
            </w:r>
            <w:r w:rsidR="00DD62E6">
              <w:rPr>
                <w:noProof/>
                <w:webHidden/>
              </w:rPr>
              <w:fldChar w:fldCharType="separate"/>
            </w:r>
            <w:r w:rsidR="00150D79">
              <w:rPr>
                <w:noProof/>
                <w:webHidden/>
              </w:rPr>
              <w:t>6</w:t>
            </w:r>
            <w:r w:rsidR="00DD62E6">
              <w:rPr>
                <w:noProof/>
                <w:webHidden/>
              </w:rPr>
              <w:fldChar w:fldCharType="end"/>
            </w:r>
          </w:hyperlink>
        </w:p>
        <w:p w:rsidR="00C03B50" w:rsidRDefault="009B65BA">
          <w:pPr>
            <w:pStyle w:val="T2"/>
            <w:tabs>
              <w:tab w:val="right" w:leader="dot" w:pos="9911"/>
            </w:tabs>
            <w:rPr>
              <w:rFonts w:asciiTheme="minorHAnsi" w:eastAsiaTheme="minorEastAsia" w:hAnsiTheme="minorHAnsi" w:cstheme="minorBidi"/>
              <w:noProof/>
              <w:sz w:val="22"/>
              <w:szCs w:val="22"/>
              <w:lang w:eastAsia="tr-TR"/>
            </w:rPr>
          </w:pPr>
          <w:hyperlink w:anchor="_Toc49171112" w:history="1">
            <w:r w:rsidR="00C03B50" w:rsidRPr="00D97A13">
              <w:rPr>
                <w:rStyle w:val="Kpr"/>
                <w:noProof/>
              </w:rPr>
              <w:t>7.3.SALGIN DURUMUNDA TEMİZLİK VE DEZENFEKSİYON İŞLERİ</w:t>
            </w:r>
            <w:r w:rsidR="00C03B50">
              <w:rPr>
                <w:noProof/>
                <w:webHidden/>
              </w:rPr>
              <w:tab/>
            </w:r>
            <w:r w:rsidR="00DD62E6">
              <w:rPr>
                <w:noProof/>
                <w:webHidden/>
              </w:rPr>
              <w:fldChar w:fldCharType="begin"/>
            </w:r>
            <w:r w:rsidR="00C03B50">
              <w:rPr>
                <w:noProof/>
                <w:webHidden/>
              </w:rPr>
              <w:instrText xml:space="preserve"> PAGEREF _Toc49171112 \h </w:instrText>
            </w:r>
            <w:r w:rsidR="00DD62E6">
              <w:rPr>
                <w:noProof/>
                <w:webHidden/>
              </w:rPr>
            </w:r>
            <w:r w:rsidR="00DD62E6">
              <w:rPr>
                <w:noProof/>
                <w:webHidden/>
              </w:rPr>
              <w:fldChar w:fldCharType="separate"/>
            </w:r>
            <w:r w:rsidR="00150D79">
              <w:rPr>
                <w:noProof/>
                <w:webHidden/>
              </w:rPr>
              <w:t>6</w:t>
            </w:r>
            <w:r w:rsidR="00DD62E6">
              <w:rPr>
                <w:noProof/>
                <w:webHidden/>
              </w:rPr>
              <w:fldChar w:fldCharType="end"/>
            </w:r>
          </w:hyperlink>
        </w:p>
        <w:p w:rsidR="00C03B50" w:rsidRDefault="009B65BA">
          <w:pPr>
            <w:pStyle w:val="T2"/>
            <w:tabs>
              <w:tab w:val="right" w:leader="dot" w:pos="9911"/>
            </w:tabs>
            <w:rPr>
              <w:rFonts w:asciiTheme="minorHAnsi" w:eastAsiaTheme="minorEastAsia" w:hAnsiTheme="minorHAnsi" w:cstheme="minorBidi"/>
              <w:noProof/>
              <w:sz w:val="22"/>
              <w:szCs w:val="22"/>
              <w:lang w:eastAsia="tr-TR"/>
            </w:rPr>
          </w:pPr>
          <w:hyperlink w:anchor="_Toc49171113" w:history="1">
            <w:r w:rsidR="00C03B50" w:rsidRPr="00D97A13">
              <w:rPr>
                <w:rStyle w:val="Kpr"/>
                <w:noProof/>
              </w:rPr>
              <w:t>7.4.ÖZEL GRUPLARIN ERİŞEBİLİRLİĞİ</w:t>
            </w:r>
            <w:r w:rsidR="00C03B50">
              <w:rPr>
                <w:noProof/>
                <w:webHidden/>
              </w:rPr>
              <w:tab/>
            </w:r>
            <w:r w:rsidR="00DD62E6">
              <w:rPr>
                <w:noProof/>
                <w:webHidden/>
              </w:rPr>
              <w:fldChar w:fldCharType="begin"/>
            </w:r>
            <w:r w:rsidR="00C03B50">
              <w:rPr>
                <w:noProof/>
                <w:webHidden/>
              </w:rPr>
              <w:instrText xml:space="preserve"> PAGEREF _Toc49171113 \h </w:instrText>
            </w:r>
            <w:r w:rsidR="00DD62E6">
              <w:rPr>
                <w:noProof/>
                <w:webHidden/>
              </w:rPr>
            </w:r>
            <w:r w:rsidR="00DD62E6">
              <w:rPr>
                <w:noProof/>
                <w:webHidden/>
              </w:rPr>
              <w:fldChar w:fldCharType="separate"/>
            </w:r>
            <w:r w:rsidR="00150D79">
              <w:rPr>
                <w:noProof/>
                <w:webHidden/>
              </w:rPr>
              <w:t>6</w:t>
            </w:r>
            <w:r w:rsidR="00DD62E6">
              <w:rPr>
                <w:noProof/>
                <w:webHidden/>
              </w:rPr>
              <w:fldChar w:fldCharType="end"/>
            </w:r>
          </w:hyperlink>
        </w:p>
        <w:p w:rsidR="00C03B50" w:rsidRDefault="009B65BA">
          <w:pPr>
            <w:pStyle w:val="T2"/>
            <w:tabs>
              <w:tab w:val="right" w:leader="dot" w:pos="9911"/>
            </w:tabs>
            <w:rPr>
              <w:rFonts w:asciiTheme="minorHAnsi" w:eastAsiaTheme="minorEastAsia" w:hAnsiTheme="minorHAnsi" w:cstheme="minorBidi"/>
              <w:noProof/>
              <w:sz w:val="22"/>
              <w:szCs w:val="22"/>
              <w:lang w:eastAsia="tr-TR"/>
            </w:rPr>
          </w:pPr>
          <w:hyperlink w:anchor="_Toc49171114" w:history="1">
            <w:r w:rsidR="00C03B50" w:rsidRPr="00D97A13">
              <w:rPr>
                <w:rStyle w:val="Kpr"/>
                <w:noProof/>
              </w:rPr>
              <w:t>7.5.ZİYARETÇİLER</w:t>
            </w:r>
            <w:r w:rsidR="00C03B50">
              <w:rPr>
                <w:noProof/>
                <w:webHidden/>
              </w:rPr>
              <w:tab/>
            </w:r>
            <w:r w:rsidR="00DD62E6">
              <w:rPr>
                <w:noProof/>
                <w:webHidden/>
              </w:rPr>
              <w:fldChar w:fldCharType="begin"/>
            </w:r>
            <w:r w:rsidR="00C03B50">
              <w:rPr>
                <w:noProof/>
                <w:webHidden/>
              </w:rPr>
              <w:instrText xml:space="preserve"> PAGEREF _Toc49171114 \h </w:instrText>
            </w:r>
            <w:r w:rsidR="00DD62E6">
              <w:rPr>
                <w:noProof/>
                <w:webHidden/>
              </w:rPr>
            </w:r>
            <w:r w:rsidR="00DD62E6">
              <w:rPr>
                <w:noProof/>
                <w:webHidden/>
              </w:rPr>
              <w:fldChar w:fldCharType="separate"/>
            </w:r>
            <w:r w:rsidR="00150D79">
              <w:rPr>
                <w:noProof/>
                <w:webHidden/>
              </w:rPr>
              <w:t>6</w:t>
            </w:r>
            <w:r w:rsidR="00DD62E6">
              <w:rPr>
                <w:noProof/>
                <w:webHidden/>
              </w:rPr>
              <w:fldChar w:fldCharType="end"/>
            </w:r>
          </w:hyperlink>
        </w:p>
        <w:p w:rsidR="00C03B50" w:rsidRDefault="009B65BA">
          <w:pPr>
            <w:pStyle w:val="T2"/>
            <w:tabs>
              <w:tab w:val="right" w:leader="dot" w:pos="9911"/>
            </w:tabs>
            <w:rPr>
              <w:rFonts w:asciiTheme="minorHAnsi" w:eastAsiaTheme="minorEastAsia" w:hAnsiTheme="minorHAnsi" w:cstheme="minorBidi"/>
              <w:noProof/>
              <w:sz w:val="22"/>
              <w:szCs w:val="22"/>
              <w:lang w:eastAsia="tr-TR"/>
            </w:rPr>
          </w:pPr>
          <w:hyperlink w:anchor="_Toc49171115" w:history="1">
            <w:r w:rsidR="00C03B50" w:rsidRPr="00D97A13">
              <w:rPr>
                <w:rStyle w:val="Kpr"/>
                <w:noProof/>
              </w:rPr>
              <w:t>7.6.ZORUNLU OLMAYAN TOPLU ETKİLİKLERİN İPTALİ VE GEREKLİ ETKİNLİKLERİN UYGUN ÖNLEMLERLE KONTROLLÜ OLARAK DÜZENLENMESİ</w:t>
            </w:r>
            <w:r w:rsidR="00C03B50">
              <w:rPr>
                <w:noProof/>
                <w:webHidden/>
              </w:rPr>
              <w:tab/>
            </w:r>
            <w:r w:rsidR="00DD62E6">
              <w:rPr>
                <w:noProof/>
                <w:webHidden/>
              </w:rPr>
              <w:fldChar w:fldCharType="begin"/>
            </w:r>
            <w:r w:rsidR="00C03B50">
              <w:rPr>
                <w:noProof/>
                <w:webHidden/>
              </w:rPr>
              <w:instrText xml:space="preserve"> PAGEREF _Toc49171115 \h </w:instrText>
            </w:r>
            <w:r w:rsidR="00DD62E6">
              <w:rPr>
                <w:noProof/>
                <w:webHidden/>
              </w:rPr>
            </w:r>
            <w:r w:rsidR="00DD62E6">
              <w:rPr>
                <w:noProof/>
                <w:webHidden/>
              </w:rPr>
              <w:fldChar w:fldCharType="separate"/>
            </w:r>
            <w:r w:rsidR="00150D79">
              <w:rPr>
                <w:noProof/>
                <w:webHidden/>
              </w:rPr>
              <w:t>7</w:t>
            </w:r>
            <w:r w:rsidR="00DD62E6">
              <w:rPr>
                <w:noProof/>
                <w:webHidden/>
              </w:rPr>
              <w:fldChar w:fldCharType="end"/>
            </w:r>
          </w:hyperlink>
        </w:p>
        <w:p w:rsidR="00C03B50" w:rsidRDefault="009B65BA">
          <w:pPr>
            <w:pStyle w:val="T2"/>
            <w:tabs>
              <w:tab w:val="right" w:leader="dot" w:pos="9911"/>
            </w:tabs>
            <w:rPr>
              <w:rFonts w:asciiTheme="minorHAnsi" w:eastAsiaTheme="minorEastAsia" w:hAnsiTheme="minorHAnsi" w:cstheme="minorBidi"/>
              <w:noProof/>
              <w:sz w:val="22"/>
              <w:szCs w:val="22"/>
              <w:lang w:eastAsia="tr-TR"/>
            </w:rPr>
          </w:pPr>
          <w:hyperlink w:anchor="_Toc49171116" w:history="1">
            <w:r w:rsidR="00C03B50" w:rsidRPr="00D97A13">
              <w:rPr>
                <w:rStyle w:val="Kpr"/>
                <w:noProof/>
              </w:rPr>
              <w:t>7.7.ÖĞRENCİ VE PERSONELİN DEVAM TAKİP KAYITLARI VE SALGINLA İLİŞKİSİ</w:t>
            </w:r>
            <w:r w:rsidR="00C03B50">
              <w:rPr>
                <w:noProof/>
                <w:webHidden/>
              </w:rPr>
              <w:tab/>
            </w:r>
            <w:r w:rsidR="00DD62E6">
              <w:rPr>
                <w:noProof/>
                <w:webHidden/>
              </w:rPr>
              <w:fldChar w:fldCharType="begin"/>
            </w:r>
            <w:r w:rsidR="00C03B50">
              <w:rPr>
                <w:noProof/>
                <w:webHidden/>
              </w:rPr>
              <w:instrText xml:space="preserve"> PAGEREF _Toc49171116 \h </w:instrText>
            </w:r>
            <w:r w:rsidR="00DD62E6">
              <w:rPr>
                <w:noProof/>
                <w:webHidden/>
              </w:rPr>
            </w:r>
            <w:r w:rsidR="00DD62E6">
              <w:rPr>
                <w:noProof/>
                <w:webHidden/>
              </w:rPr>
              <w:fldChar w:fldCharType="separate"/>
            </w:r>
            <w:r w:rsidR="00150D79">
              <w:rPr>
                <w:noProof/>
                <w:webHidden/>
              </w:rPr>
              <w:t>7</w:t>
            </w:r>
            <w:r w:rsidR="00DD62E6">
              <w:rPr>
                <w:noProof/>
                <w:webHidden/>
              </w:rPr>
              <w:fldChar w:fldCharType="end"/>
            </w:r>
          </w:hyperlink>
        </w:p>
        <w:p w:rsidR="00C03B50" w:rsidRDefault="009B65BA">
          <w:pPr>
            <w:pStyle w:val="T2"/>
            <w:tabs>
              <w:tab w:val="right" w:leader="dot" w:pos="9911"/>
            </w:tabs>
            <w:rPr>
              <w:rFonts w:asciiTheme="minorHAnsi" w:eastAsiaTheme="minorEastAsia" w:hAnsiTheme="minorHAnsi" w:cstheme="minorBidi"/>
              <w:noProof/>
              <w:sz w:val="22"/>
              <w:szCs w:val="22"/>
              <w:lang w:eastAsia="tr-TR"/>
            </w:rPr>
          </w:pPr>
          <w:hyperlink w:anchor="_Toc49171117" w:history="1">
            <w:r w:rsidR="00C03B50" w:rsidRPr="00D97A13">
              <w:rPr>
                <w:rStyle w:val="Kpr"/>
                <w:noProof/>
              </w:rPr>
              <w:t>7.8.SALGIN DURUMUNDA SEMPROMLARI OLAN HASTALARI TESPİT ETMEYE YÖNELİK UYGULAMALAR</w:t>
            </w:r>
            <w:r w:rsidR="00C03B50">
              <w:rPr>
                <w:noProof/>
                <w:webHidden/>
              </w:rPr>
              <w:tab/>
            </w:r>
            <w:r w:rsidR="00DD62E6">
              <w:rPr>
                <w:noProof/>
                <w:webHidden/>
              </w:rPr>
              <w:fldChar w:fldCharType="begin"/>
            </w:r>
            <w:r w:rsidR="00C03B50">
              <w:rPr>
                <w:noProof/>
                <w:webHidden/>
              </w:rPr>
              <w:instrText xml:space="preserve"> PAGEREF _Toc49171117 \h </w:instrText>
            </w:r>
            <w:r w:rsidR="00DD62E6">
              <w:rPr>
                <w:noProof/>
                <w:webHidden/>
              </w:rPr>
            </w:r>
            <w:r w:rsidR="00DD62E6">
              <w:rPr>
                <w:noProof/>
                <w:webHidden/>
              </w:rPr>
              <w:fldChar w:fldCharType="separate"/>
            </w:r>
            <w:r w:rsidR="00150D79">
              <w:rPr>
                <w:noProof/>
                <w:webHidden/>
              </w:rPr>
              <w:t>7</w:t>
            </w:r>
            <w:r w:rsidR="00DD62E6">
              <w:rPr>
                <w:noProof/>
                <w:webHidden/>
              </w:rPr>
              <w:fldChar w:fldCharType="end"/>
            </w:r>
          </w:hyperlink>
        </w:p>
        <w:p w:rsidR="00C03B50" w:rsidRDefault="009B65BA">
          <w:pPr>
            <w:pStyle w:val="T2"/>
            <w:tabs>
              <w:tab w:val="right" w:leader="dot" w:pos="9911"/>
            </w:tabs>
            <w:rPr>
              <w:rFonts w:asciiTheme="minorHAnsi" w:eastAsiaTheme="minorEastAsia" w:hAnsiTheme="minorHAnsi" w:cstheme="minorBidi"/>
              <w:noProof/>
              <w:sz w:val="22"/>
              <w:szCs w:val="22"/>
              <w:lang w:eastAsia="tr-TR"/>
            </w:rPr>
          </w:pPr>
          <w:hyperlink w:anchor="_Toc49171118" w:history="1">
            <w:r w:rsidR="00C03B50" w:rsidRPr="00D97A13">
              <w:rPr>
                <w:rStyle w:val="Kpr"/>
                <w:noProof/>
              </w:rPr>
              <w:t>8.HİJYEN, ENFEKSİYON ÖNLEME VE KONTROLÜNÜN SAĞLANMASI, UYGULANMASI</w:t>
            </w:r>
            <w:r w:rsidR="00C03B50">
              <w:rPr>
                <w:noProof/>
                <w:webHidden/>
              </w:rPr>
              <w:tab/>
            </w:r>
            <w:r w:rsidR="00DD62E6">
              <w:rPr>
                <w:noProof/>
                <w:webHidden/>
              </w:rPr>
              <w:fldChar w:fldCharType="begin"/>
            </w:r>
            <w:r w:rsidR="00C03B50">
              <w:rPr>
                <w:noProof/>
                <w:webHidden/>
              </w:rPr>
              <w:instrText xml:space="preserve"> PAGEREF _Toc49171118 \h </w:instrText>
            </w:r>
            <w:r w:rsidR="00DD62E6">
              <w:rPr>
                <w:noProof/>
                <w:webHidden/>
              </w:rPr>
            </w:r>
            <w:r w:rsidR="00DD62E6">
              <w:rPr>
                <w:noProof/>
                <w:webHidden/>
              </w:rPr>
              <w:fldChar w:fldCharType="separate"/>
            </w:r>
            <w:r w:rsidR="00150D79">
              <w:rPr>
                <w:noProof/>
                <w:webHidden/>
              </w:rPr>
              <w:t>7</w:t>
            </w:r>
            <w:r w:rsidR="00DD62E6">
              <w:rPr>
                <w:noProof/>
                <w:webHidden/>
              </w:rPr>
              <w:fldChar w:fldCharType="end"/>
            </w:r>
          </w:hyperlink>
        </w:p>
        <w:p w:rsidR="00DE36DE" w:rsidRDefault="00DD62E6">
          <w:r>
            <w:rPr>
              <w:b/>
              <w:bCs/>
            </w:rPr>
            <w:fldChar w:fldCharType="end"/>
          </w:r>
        </w:p>
      </w:sdtContent>
    </w:sdt>
    <w:p w:rsidR="00AF2745" w:rsidRDefault="00AF2745" w:rsidP="000638DB">
      <w:pPr>
        <w:tabs>
          <w:tab w:val="center" w:pos="2127"/>
          <w:tab w:val="left" w:pos="4536"/>
        </w:tabs>
        <w:spacing w:line="276" w:lineRule="auto"/>
        <w:ind w:left="142" w:right="113"/>
        <w:rPr>
          <w:rFonts w:ascii="Times New Roman" w:hAnsi="Times New Roman"/>
          <w:sz w:val="20"/>
        </w:rPr>
      </w:pPr>
    </w:p>
    <w:p w:rsidR="00AF2745" w:rsidRDefault="00AF2745" w:rsidP="00B35DE2">
      <w:pPr>
        <w:tabs>
          <w:tab w:val="center" w:pos="2127"/>
          <w:tab w:val="left" w:pos="4536"/>
        </w:tabs>
        <w:spacing w:line="276" w:lineRule="auto"/>
        <w:ind w:right="113"/>
        <w:rPr>
          <w:rFonts w:ascii="Times New Roman" w:hAnsi="Times New Roman"/>
          <w:sz w:val="20"/>
        </w:rPr>
      </w:pPr>
    </w:p>
    <w:p w:rsidR="00AF2745" w:rsidRDefault="00AF2745" w:rsidP="000638DB">
      <w:pPr>
        <w:tabs>
          <w:tab w:val="center" w:pos="2127"/>
          <w:tab w:val="left" w:pos="4536"/>
        </w:tabs>
        <w:spacing w:line="276" w:lineRule="auto"/>
        <w:ind w:left="142" w:right="113"/>
        <w:rPr>
          <w:rFonts w:ascii="Times New Roman" w:hAnsi="Times New Roman"/>
          <w:sz w:val="20"/>
        </w:rPr>
      </w:pPr>
    </w:p>
    <w:p w:rsidR="00AF2745" w:rsidRDefault="00AF2745" w:rsidP="000638DB">
      <w:pPr>
        <w:tabs>
          <w:tab w:val="center" w:pos="2127"/>
          <w:tab w:val="left" w:pos="4536"/>
        </w:tabs>
        <w:spacing w:line="276" w:lineRule="auto"/>
        <w:ind w:left="142" w:right="113"/>
        <w:rPr>
          <w:rFonts w:ascii="Times New Roman" w:hAnsi="Times New Roman"/>
          <w:sz w:val="20"/>
        </w:rPr>
      </w:pPr>
    </w:p>
    <w:p w:rsidR="00AF2745" w:rsidRDefault="00AF2745" w:rsidP="000638DB">
      <w:pPr>
        <w:tabs>
          <w:tab w:val="center" w:pos="2127"/>
          <w:tab w:val="left" w:pos="4536"/>
        </w:tabs>
        <w:spacing w:line="276" w:lineRule="auto"/>
        <w:ind w:left="142" w:right="113"/>
        <w:rPr>
          <w:rFonts w:ascii="Times New Roman" w:hAnsi="Times New Roman"/>
          <w:sz w:val="20"/>
        </w:rPr>
      </w:pPr>
    </w:p>
    <w:p w:rsidR="00AF2745" w:rsidRDefault="00AF2745" w:rsidP="000638DB">
      <w:pPr>
        <w:tabs>
          <w:tab w:val="center" w:pos="2127"/>
          <w:tab w:val="left" w:pos="4536"/>
        </w:tabs>
        <w:spacing w:line="276" w:lineRule="auto"/>
        <w:ind w:left="142" w:right="113"/>
        <w:rPr>
          <w:rFonts w:ascii="Times New Roman" w:hAnsi="Times New Roman"/>
          <w:sz w:val="20"/>
        </w:rPr>
      </w:pPr>
    </w:p>
    <w:p w:rsidR="00AF2745" w:rsidRDefault="00AF2745" w:rsidP="000638DB">
      <w:pPr>
        <w:tabs>
          <w:tab w:val="center" w:pos="2127"/>
          <w:tab w:val="left" w:pos="4536"/>
        </w:tabs>
        <w:spacing w:line="276" w:lineRule="auto"/>
        <w:ind w:left="142" w:right="113"/>
        <w:rPr>
          <w:rFonts w:ascii="Times New Roman" w:hAnsi="Times New Roman"/>
          <w:sz w:val="20"/>
        </w:rPr>
      </w:pPr>
    </w:p>
    <w:p w:rsidR="00B35DE2" w:rsidRDefault="00B35DE2" w:rsidP="000638DB">
      <w:pPr>
        <w:tabs>
          <w:tab w:val="center" w:pos="2127"/>
          <w:tab w:val="left" w:pos="4536"/>
        </w:tabs>
        <w:spacing w:line="276" w:lineRule="auto"/>
        <w:ind w:left="142" w:right="113"/>
        <w:rPr>
          <w:rFonts w:ascii="Times New Roman" w:hAnsi="Times New Roman"/>
          <w:sz w:val="20"/>
        </w:rPr>
      </w:pPr>
    </w:p>
    <w:p w:rsidR="00A53E20" w:rsidRDefault="00A53E20" w:rsidP="00A53E20">
      <w:pPr>
        <w:tabs>
          <w:tab w:val="center" w:pos="2127"/>
          <w:tab w:val="left" w:pos="4536"/>
        </w:tabs>
        <w:spacing w:line="276" w:lineRule="auto"/>
        <w:ind w:right="113"/>
        <w:rPr>
          <w:rFonts w:ascii="Times New Roman" w:hAnsi="Times New Roman"/>
          <w:sz w:val="20"/>
        </w:rPr>
      </w:pPr>
    </w:p>
    <w:p w:rsidR="00DE36DE" w:rsidRDefault="00DE36DE" w:rsidP="00A53E20">
      <w:pPr>
        <w:tabs>
          <w:tab w:val="center" w:pos="2127"/>
          <w:tab w:val="left" w:pos="4536"/>
        </w:tabs>
        <w:spacing w:line="276" w:lineRule="auto"/>
        <w:ind w:right="113"/>
        <w:rPr>
          <w:rFonts w:ascii="Times New Roman" w:hAnsi="Times New Roman"/>
          <w:sz w:val="20"/>
        </w:rPr>
      </w:pPr>
    </w:p>
    <w:p w:rsidR="00DE36DE" w:rsidRDefault="00DE36DE" w:rsidP="00A53E20">
      <w:pPr>
        <w:tabs>
          <w:tab w:val="center" w:pos="2127"/>
          <w:tab w:val="left" w:pos="4536"/>
        </w:tabs>
        <w:spacing w:line="276" w:lineRule="auto"/>
        <w:ind w:right="113"/>
        <w:rPr>
          <w:rFonts w:ascii="Times New Roman" w:hAnsi="Times New Roman"/>
          <w:sz w:val="20"/>
        </w:rPr>
      </w:pPr>
    </w:p>
    <w:p w:rsidR="00DE36DE" w:rsidRDefault="00DE36DE" w:rsidP="00A53E20">
      <w:pPr>
        <w:tabs>
          <w:tab w:val="center" w:pos="2127"/>
          <w:tab w:val="left" w:pos="4536"/>
        </w:tabs>
        <w:spacing w:line="276" w:lineRule="auto"/>
        <w:ind w:right="113"/>
        <w:rPr>
          <w:rFonts w:ascii="Times New Roman" w:hAnsi="Times New Roman"/>
          <w:sz w:val="20"/>
        </w:rPr>
      </w:pPr>
    </w:p>
    <w:p w:rsidR="00DE36DE" w:rsidRDefault="00DE36DE" w:rsidP="00A53E20">
      <w:pPr>
        <w:tabs>
          <w:tab w:val="center" w:pos="2127"/>
          <w:tab w:val="left" w:pos="4536"/>
        </w:tabs>
        <w:spacing w:line="276" w:lineRule="auto"/>
        <w:ind w:right="113"/>
        <w:rPr>
          <w:rFonts w:ascii="Times New Roman" w:hAnsi="Times New Roman"/>
          <w:sz w:val="20"/>
        </w:rPr>
      </w:pPr>
    </w:p>
    <w:p w:rsidR="00334250" w:rsidRPr="00DE36DE" w:rsidRDefault="00DE36DE" w:rsidP="00DE36DE">
      <w:pPr>
        <w:pStyle w:val="Balk2"/>
      </w:pPr>
      <w:bookmarkStart w:id="0" w:name="_Toc49171103"/>
      <w:r>
        <w:lastRenderedPageBreak/>
        <w:t>1.</w:t>
      </w:r>
      <w:r w:rsidR="00334250">
        <w:t>GİRİŞ</w:t>
      </w:r>
      <w:bookmarkEnd w:id="0"/>
    </w:p>
    <w:p w:rsidR="00334250" w:rsidRPr="00334250" w:rsidRDefault="00334250" w:rsidP="00334250"/>
    <w:p w:rsidR="00AE0D6C" w:rsidRDefault="00286095" w:rsidP="00AF6A22">
      <w:pPr>
        <w:pStyle w:val="Default"/>
        <w:ind w:firstLine="567"/>
        <w:jc w:val="both"/>
        <w:rPr>
          <w:color w:val="212529"/>
          <w:shd w:val="clear" w:color="auto" w:fill="FFFFFF"/>
        </w:rPr>
      </w:pPr>
      <w:r>
        <w:rPr>
          <w:color w:val="auto"/>
        </w:rPr>
        <w:t>Eğitim Kurumlarımızın daha sağlıklı ve güvenli olması için yapılacak çalışmalara esas olarak hazırlanan ‘’</w:t>
      </w:r>
      <w:r w:rsidR="00AF6A22">
        <w:rPr>
          <w:color w:val="212529"/>
          <w:shd w:val="clear" w:color="auto" w:fill="FFFFFF"/>
        </w:rPr>
        <w:t>Eğiti</w:t>
      </w:r>
      <w:r w:rsidRPr="00784893">
        <w:rPr>
          <w:color w:val="212529"/>
          <w:shd w:val="clear" w:color="auto" w:fill="FFFFFF"/>
        </w:rPr>
        <w:t>m Kurumlarında Hijyen Şartlarının Geliştirilmesi ve Enfeksiyonu Önleme</w:t>
      </w:r>
      <w:r>
        <w:rPr>
          <w:color w:val="212529"/>
          <w:shd w:val="clear" w:color="auto" w:fill="FFFFFF"/>
        </w:rPr>
        <w:t xml:space="preserve"> Kılavuzu ‘’ Okulumuza bu konuda bir rehber olmuş ve kılavuzda belirtilen esaslara göre Müdürlüğümüz çalışmalarına başlamıştır.</w:t>
      </w:r>
    </w:p>
    <w:p w:rsidR="00AF6A22" w:rsidRDefault="00AF6A22" w:rsidP="00AF6A22">
      <w:pPr>
        <w:pStyle w:val="Default"/>
        <w:ind w:firstLine="567"/>
        <w:jc w:val="both"/>
        <w:rPr>
          <w:color w:val="auto"/>
        </w:rPr>
      </w:pPr>
    </w:p>
    <w:p w:rsidR="00AF6A22" w:rsidRDefault="00DE36DE" w:rsidP="00DE36DE">
      <w:pPr>
        <w:pStyle w:val="Balk2"/>
      </w:pPr>
      <w:bookmarkStart w:id="1" w:name="_Toc49171104"/>
      <w:r>
        <w:t>2.</w:t>
      </w:r>
      <w:r w:rsidR="00334250">
        <w:t>AMAÇ</w:t>
      </w:r>
      <w:bookmarkEnd w:id="1"/>
    </w:p>
    <w:p w:rsidR="00DE36DE" w:rsidRPr="00DE36DE" w:rsidRDefault="00DE36DE" w:rsidP="00DE36DE"/>
    <w:p w:rsidR="00334250" w:rsidRDefault="00334250" w:rsidP="00334250">
      <w:pPr>
        <w:pStyle w:val="Default"/>
        <w:jc w:val="both"/>
        <w:rPr>
          <w:color w:val="auto"/>
        </w:rPr>
      </w:pPr>
      <w:r w:rsidRPr="00784893">
        <w:rPr>
          <w:color w:val="auto"/>
        </w:rPr>
        <w:t>Bu plan</w:t>
      </w:r>
      <w:r>
        <w:rPr>
          <w:color w:val="auto"/>
        </w:rPr>
        <w:t xml:space="preserve">, </w:t>
      </w:r>
      <w:r w:rsidRPr="00784893">
        <w:rPr>
          <w:color w:val="auto"/>
        </w:rPr>
        <w:t xml:space="preserve">Müdürlüğümüz tüm birimlerinde salgın öncesi ve salgın sonrası durumlarda (Covıd-19 vb.) </w:t>
      </w:r>
      <w:r w:rsidRPr="00784893">
        <w:t xml:space="preserve">bulaş riskini minimum düzeyde tutacak şekilde, kapasite kullanımını, uygun temizlik ve dezenfeksiyon işlemelerini açıklamak,  KKD gerekliliklerini belirlemek, </w:t>
      </w:r>
      <w:r w:rsidRPr="00784893">
        <w:rPr>
          <w:color w:val="auto"/>
        </w:rPr>
        <w:t>çevrenin olumsuz yönde etkilenmesini önlemek için yapılması ge</w:t>
      </w:r>
      <w:r>
        <w:rPr>
          <w:color w:val="auto"/>
        </w:rPr>
        <w:t>rekenlerin önceden planlamak</w:t>
      </w:r>
      <w:r>
        <w:rPr>
          <w:rFonts w:asciiTheme="minorHAnsi" w:hAnsiTheme="minorHAnsi" w:cstheme="minorHAnsi"/>
        </w:rPr>
        <w:t xml:space="preserve"> ve Okulumuzun</w:t>
      </w:r>
      <w:r w:rsidRPr="007307FB">
        <w:rPr>
          <w:rFonts w:asciiTheme="minorHAnsi" w:hAnsiTheme="minorHAnsi" w:cstheme="minorHAnsi"/>
        </w:rPr>
        <w:t xml:space="preserve"> Hijyen, enfeksiyon önleme ve kontrolünün oluşturulması, uygula</w:t>
      </w:r>
      <w:r>
        <w:rPr>
          <w:rFonts w:asciiTheme="minorHAnsi" w:hAnsiTheme="minorHAnsi" w:cstheme="minorHAnsi"/>
        </w:rPr>
        <w:t>nması, sürekliliğinin sağlanmasını a</w:t>
      </w:r>
      <w:r w:rsidRPr="00784893">
        <w:rPr>
          <w:color w:val="auto"/>
        </w:rPr>
        <w:t>maçlamaktadır.</w:t>
      </w:r>
    </w:p>
    <w:p w:rsidR="00334250" w:rsidRPr="00334250" w:rsidRDefault="00334250" w:rsidP="00334250">
      <w:pPr>
        <w:pStyle w:val="Default"/>
        <w:jc w:val="both"/>
        <w:rPr>
          <w:color w:val="auto"/>
        </w:rPr>
      </w:pPr>
    </w:p>
    <w:p w:rsidR="00683518" w:rsidRDefault="00DE36DE" w:rsidP="00DE36DE">
      <w:pPr>
        <w:pStyle w:val="Balk2"/>
      </w:pPr>
      <w:bookmarkStart w:id="2" w:name="_Toc49171105"/>
      <w:r>
        <w:t>3.</w:t>
      </w:r>
      <w:r w:rsidR="00334250">
        <w:t>KAPSAM</w:t>
      </w:r>
      <w:bookmarkEnd w:id="2"/>
    </w:p>
    <w:p w:rsidR="00AF6A22" w:rsidRPr="00AF6A22" w:rsidRDefault="00AF6A22" w:rsidP="00AF6A22">
      <w:pPr>
        <w:pStyle w:val="Default"/>
        <w:ind w:left="720"/>
        <w:rPr>
          <w:b/>
          <w:color w:val="auto"/>
        </w:rPr>
      </w:pPr>
    </w:p>
    <w:p w:rsidR="00683518" w:rsidRDefault="0063362B" w:rsidP="00683518">
      <w:pPr>
        <w:pStyle w:val="Default"/>
        <w:jc w:val="both"/>
        <w:rPr>
          <w:color w:val="auto"/>
        </w:rPr>
      </w:pPr>
      <w:r>
        <w:rPr>
          <w:color w:val="auto"/>
        </w:rPr>
        <w:t xml:space="preserve">         Enfeksiyon Önleme ve Kontrol Eylem Planı,</w:t>
      </w:r>
      <w:r w:rsidR="00683518" w:rsidRPr="0070456F">
        <w:rPr>
          <w:color w:val="auto"/>
        </w:rPr>
        <w:t>Müdürlüğümüzdeki tüm</w:t>
      </w:r>
      <w:r w:rsidR="00683518">
        <w:rPr>
          <w:color w:val="auto"/>
        </w:rPr>
        <w:t xml:space="preserve"> öğrencileri, </w:t>
      </w:r>
      <w:r w:rsidR="00683518" w:rsidRPr="0070456F">
        <w:rPr>
          <w:color w:val="auto"/>
        </w:rPr>
        <w:t>çalışanları, taşeronları,</w:t>
      </w:r>
      <w:r w:rsidR="00683518">
        <w:rPr>
          <w:color w:val="auto"/>
        </w:rPr>
        <w:t>hizmet sunucularını,</w:t>
      </w:r>
      <w:r w:rsidR="00683518" w:rsidRPr="0070456F">
        <w:rPr>
          <w:color w:val="auto"/>
        </w:rPr>
        <w:t xml:space="preserve"> tedarikçi firmaları,</w:t>
      </w:r>
      <w:r w:rsidR="00683518">
        <w:rPr>
          <w:color w:val="auto"/>
        </w:rPr>
        <w:t>velileri,</w:t>
      </w:r>
      <w:r>
        <w:rPr>
          <w:color w:val="auto"/>
        </w:rPr>
        <w:t xml:space="preserve"> ziyaretçi olarak okul</w:t>
      </w:r>
      <w:r w:rsidR="00683518" w:rsidRPr="0070456F">
        <w:rPr>
          <w:color w:val="auto"/>
        </w:rPr>
        <w:t xml:space="preserve"> sınır</w:t>
      </w:r>
      <w:r w:rsidR="00683518">
        <w:rPr>
          <w:color w:val="auto"/>
        </w:rPr>
        <w:t>ları içerisinde bulunan herkesi;</w:t>
      </w:r>
      <w:r w:rsidR="00683518" w:rsidRPr="0070456F">
        <w:rPr>
          <w:color w:val="auto"/>
        </w:rPr>
        <w:t xml:space="preserve"> ayrıca bina, </w:t>
      </w:r>
      <w:r w:rsidR="00683518">
        <w:rPr>
          <w:color w:val="auto"/>
        </w:rPr>
        <w:t>binaya bağlı eklentiler</w:t>
      </w:r>
      <w:r w:rsidR="00683518" w:rsidRPr="0070456F">
        <w:rPr>
          <w:color w:val="auto"/>
        </w:rPr>
        <w:t xml:space="preserve">, </w:t>
      </w:r>
      <w:r w:rsidR="00683518">
        <w:rPr>
          <w:color w:val="auto"/>
        </w:rPr>
        <w:t>okul bahçesi</w:t>
      </w:r>
      <w:r w:rsidR="00286095">
        <w:rPr>
          <w:color w:val="auto"/>
        </w:rPr>
        <w:t>, okul servis araçları</w:t>
      </w:r>
      <w:r w:rsidR="00683518">
        <w:rPr>
          <w:color w:val="auto"/>
        </w:rPr>
        <w:t xml:space="preserve"> ilekullanılan makine,araç gereç ve malzemelerini kapsar</w:t>
      </w:r>
    </w:p>
    <w:p w:rsidR="00683518" w:rsidRDefault="00683518" w:rsidP="00DE36DE">
      <w:pPr>
        <w:pStyle w:val="Balk2"/>
      </w:pPr>
    </w:p>
    <w:p w:rsidR="00683518" w:rsidRDefault="00DE36DE" w:rsidP="00DE36DE">
      <w:pPr>
        <w:pStyle w:val="Balk2"/>
      </w:pPr>
      <w:bookmarkStart w:id="3" w:name="_Toc49171106"/>
      <w:r>
        <w:t>4.</w:t>
      </w:r>
      <w:r w:rsidR="00683518">
        <w:t>DAYANAK</w:t>
      </w:r>
      <w:bookmarkEnd w:id="3"/>
    </w:p>
    <w:p w:rsidR="00683518" w:rsidRDefault="00683518" w:rsidP="00683518">
      <w:pPr>
        <w:pStyle w:val="Default"/>
        <w:ind w:left="720"/>
        <w:rPr>
          <w:b/>
          <w:color w:val="auto"/>
        </w:rPr>
      </w:pPr>
    </w:p>
    <w:p w:rsidR="00683518" w:rsidRDefault="00683518" w:rsidP="00683518">
      <w:pPr>
        <w:pStyle w:val="Default"/>
        <w:jc w:val="both"/>
        <w:rPr>
          <w:color w:val="auto"/>
        </w:rPr>
      </w:pPr>
      <w:r w:rsidRPr="00784893">
        <w:rPr>
          <w:color w:val="auto"/>
        </w:rPr>
        <w:t xml:space="preserve">Bu plan, </w:t>
      </w:r>
      <w:r w:rsidRPr="00784893">
        <w:rPr>
          <w:color w:val="212529"/>
          <w:shd w:val="clear" w:color="auto" w:fill="FFFFFF"/>
        </w:rPr>
        <w:t xml:space="preserve">Millî Eğitim Bakanlığı ile Sanayi ve Teknoloji Bakanlığı arasında </w:t>
      </w:r>
      <w:r>
        <w:rPr>
          <w:color w:val="212529"/>
          <w:shd w:val="clear" w:color="auto" w:fill="FFFFFF"/>
        </w:rPr>
        <w:t xml:space="preserve">27Temmuz 2020 tarihinde </w:t>
      </w:r>
      <w:r w:rsidRPr="00784893">
        <w:rPr>
          <w:color w:val="212529"/>
          <w:shd w:val="clear" w:color="auto" w:fill="FFFFFF"/>
        </w:rPr>
        <w:t>imzalan "Eğitim Kurumlarında Hijyen Şartlarının Geliştirilmesi ve Enfeksiyonu Önleme İş Birliği Protokolü</w:t>
      </w:r>
      <w:r w:rsidR="00897D38">
        <w:rPr>
          <w:color w:val="212529"/>
          <w:shd w:val="clear" w:color="auto" w:fill="FFFFFF"/>
        </w:rPr>
        <w:t>’’</w:t>
      </w:r>
      <w:r w:rsidRPr="00784893">
        <w:rPr>
          <w:color w:val="212529"/>
          <w:shd w:val="clear" w:color="auto" w:fill="FFFFFF"/>
        </w:rPr>
        <w:t xml:space="preserve"> kapsamında</w:t>
      </w:r>
      <w:r w:rsidR="0063362B">
        <w:rPr>
          <w:color w:val="212529"/>
          <w:shd w:val="clear" w:color="auto" w:fill="FFFFFF"/>
        </w:rPr>
        <w:t xml:space="preserve"> düzenlenen kılavuza göre</w:t>
      </w:r>
      <w:r>
        <w:rPr>
          <w:color w:val="auto"/>
        </w:rPr>
        <w:t>hazırlanmıştır</w:t>
      </w:r>
      <w:r w:rsidR="00AF6A22">
        <w:rPr>
          <w:color w:val="auto"/>
        </w:rPr>
        <w:t>.</w:t>
      </w:r>
    </w:p>
    <w:p w:rsidR="00AF6A22" w:rsidRDefault="00AF6A22" w:rsidP="00683518">
      <w:pPr>
        <w:pStyle w:val="Default"/>
        <w:jc w:val="both"/>
        <w:rPr>
          <w:b/>
          <w:color w:val="auto"/>
        </w:rPr>
      </w:pPr>
    </w:p>
    <w:p w:rsidR="00683518" w:rsidRDefault="00DE36DE" w:rsidP="00DE36DE">
      <w:pPr>
        <w:pStyle w:val="Balk2"/>
      </w:pPr>
      <w:bookmarkStart w:id="4" w:name="_Toc49171107"/>
      <w:r>
        <w:t>5.</w:t>
      </w:r>
      <w:r w:rsidR="00683518">
        <w:t>TANIMLAR</w:t>
      </w:r>
      <w:bookmarkEnd w:id="4"/>
    </w:p>
    <w:p w:rsidR="0063362B" w:rsidRDefault="0063362B" w:rsidP="0063362B">
      <w:pPr>
        <w:pStyle w:val="Default"/>
        <w:ind w:left="720"/>
        <w:rPr>
          <w:b/>
          <w:color w:val="auto"/>
        </w:rPr>
      </w:pPr>
    </w:p>
    <w:p w:rsidR="0063362B" w:rsidRPr="00286095" w:rsidRDefault="0063362B" w:rsidP="00286095">
      <w:pPr>
        <w:jc w:val="both"/>
        <w:rPr>
          <w:rFonts w:asciiTheme="minorHAnsi" w:hAnsiTheme="minorHAnsi" w:cstheme="minorHAnsi"/>
        </w:rPr>
      </w:pPr>
      <w:r w:rsidRPr="00286095">
        <w:rPr>
          <w:rFonts w:asciiTheme="minorHAnsi" w:hAnsiTheme="minorHAnsi" w:cstheme="minorHAnsi"/>
          <w:b/>
        </w:rPr>
        <w:t>Antiseptik:</w:t>
      </w:r>
      <w:r w:rsidRPr="00286095">
        <w:rPr>
          <w:rFonts w:asciiTheme="minorHAnsi" w:hAnsiTheme="minorHAnsi" w:cstheme="minorHAnsi"/>
        </w:rPr>
        <w:t xml:space="preserve"> Antisepsi için kullanılan kimyasal maddeler</w:t>
      </w:r>
    </w:p>
    <w:p w:rsidR="0063362B" w:rsidRPr="0063362B" w:rsidRDefault="0063362B" w:rsidP="0063362B">
      <w:pPr>
        <w:pStyle w:val="ListeParagraf"/>
        <w:jc w:val="both"/>
        <w:rPr>
          <w:rFonts w:asciiTheme="minorHAnsi" w:hAnsiTheme="minorHAnsi" w:cstheme="minorHAnsi"/>
        </w:rPr>
      </w:pPr>
    </w:p>
    <w:p w:rsidR="0063362B" w:rsidRPr="00286095" w:rsidRDefault="0063362B" w:rsidP="00286095">
      <w:pPr>
        <w:jc w:val="both"/>
        <w:rPr>
          <w:rFonts w:asciiTheme="minorHAnsi" w:hAnsiTheme="minorHAnsi" w:cstheme="minorHAnsi"/>
        </w:rPr>
      </w:pPr>
      <w:r w:rsidRPr="00286095">
        <w:rPr>
          <w:rFonts w:asciiTheme="minorHAnsi" w:hAnsiTheme="minorHAnsi" w:cstheme="minorHAnsi"/>
          <w:b/>
        </w:rPr>
        <w:t xml:space="preserve">COVID-19: </w:t>
      </w:r>
      <w:r w:rsidRPr="00286095">
        <w:rPr>
          <w:rFonts w:asciiTheme="minorHAnsi" w:hAnsiTheme="minorHAnsi" w:cstheme="minorHAnsi"/>
        </w:rPr>
        <w:t>2019 yılında ortaya çıkan, solunum veya temas yoluyla, ağız, burun ve gözlerde vücuda girebilen, boğaz ağrısı, halsizlik, ateş, kuru öksürük, nefes alma zorluğu, karın ağrısı, ishal rahatsızlıklarına yol açarak, akciğer hastalığına neden olabilen ve tedavi edilmediğinde ağır akut solunum yolu yetersizliği sendromu gibi hastalıklara yol açabilecek düzeyde risk içeren bulaşıcı hastalık.</w:t>
      </w:r>
    </w:p>
    <w:p w:rsidR="0063362B" w:rsidRPr="0063362B" w:rsidRDefault="0063362B" w:rsidP="0063362B">
      <w:pPr>
        <w:pStyle w:val="ListeParagraf"/>
        <w:jc w:val="both"/>
        <w:rPr>
          <w:rFonts w:asciiTheme="minorHAnsi" w:hAnsiTheme="minorHAnsi" w:cstheme="minorHAnsi"/>
        </w:rPr>
      </w:pPr>
    </w:p>
    <w:p w:rsidR="0063362B" w:rsidRPr="00286095" w:rsidRDefault="0063362B" w:rsidP="00286095">
      <w:pPr>
        <w:jc w:val="both"/>
        <w:rPr>
          <w:rFonts w:asciiTheme="minorHAnsi" w:hAnsiTheme="minorHAnsi" w:cstheme="minorHAnsi"/>
        </w:rPr>
      </w:pPr>
      <w:r w:rsidRPr="00286095">
        <w:rPr>
          <w:rFonts w:asciiTheme="minorHAnsi" w:hAnsiTheme="minorHAnsi" w:cstheme="minorHAnsi"/>
          <w:b/>
        </w:rPr>
        <w:t>Çalışan</w:t>
      </w:r>
      <w:r w:rsidRPr="00286095">
        <w:rPr>
          <w:rFonts w:asciiTheme="minorHAnsi" w:hAnsiTheme="minorHAnsi" w:cstheme="minorHAnsi"/>
        </w:rPr>
        <w:t>: Okul yöneticileri, öğretmenler, memurlar, OAB çalışanları, İŞKUR personeli vb.</w:t>
      </w:r>
    </w:p>
    <w:p w:rsidR="0063362B" w:rsidRPr="0063362B" w:rsidRDefault="0063362B" w:rsidP="0063362B">
      <w:pPr>
        <w:pStyle w:val="ListeParagraf"/>
        <w:jc w:val="both"/>
        <w:rPr>
          <w:rFonts w:asciiTheme="minorHAnsi" w:hAnsiTheme="minorHAnsi" w:cstheme="minorHAnsi"/>
        </w:rPr>
      </w:pPr>
    </w:p>
    <w:p w:rsidR="0063362B" w:rsidRDefault="0063362B" w:rsidP="00286095">
      <w:pPr>
        <w:jc w:val="both"/>
        <w:rPr>
          <w:rFonts w:asciiTheme="minorHAnsi" w:hAnsiTheme="minorHAnsi" w:cstheme="minorHAnsi"/>
        </w:rPr>
      </w:pPr>
      <w:r w:rsidRPr="00286095">
        <w:rPr>
          <w:rFonts w:asciiTheme="minorHAnsi" w:hAnsiTheme="minorHAnsi" w:cstheme="minorHAnsi"/>
          <w:b/>
        </w:rPr>
        <w:lastRenderedPageBreak/>
        <w:t>Dezenfeksiyon</w:t>
      </w:r>
      <w:r w:rsidRPr="00286095">
        <w:rPr>
          <w:rFonts w:asciiTheme="minorHAnsi" w:hAnsiTheme="minorHAnsi" w:cstheme="minorHAnsi"/>
        </w:rPr>
        <w:t>: Cansız cisimler üzerinde bulunan ve insanlarda hastalık yapan mikroorganizmaların çoğunlukla kimyasal yöntemler veya sıcaklık etkisi ile ortamdan uzaklaştırılması</w:t>
      </w:r>
    </w:p>
    <w:p w:rsidR="00286095" w:rsidRPr="00286095" w:rsidRDefault="00286095" w:rsidP="00286095">
      <w:pPr>
        <w:jc w:val="both"/>
        <w:rPr>
          <w:rFonts w:asciiTheme="minorHAnsi" w:hAnsiTheme="minorHAnsi" w:cstheme="minorHAnsi"/>
        </w:rPr>
      </w:pPr>
    </w:p>
    <w:p w:rsidR="0063362B" w:rsidRPr="00286095" w:rsidRDefault="0063362B" w:rsidP="00286095">
      <w:pPr>
        <w:jc w:val="both"/>
        <w:rPr>
          <w:rFonts w:asciiTheme="minorHAnsi" w:hAnsiTheme="minorHAnsi" w:cstheme="minorHAnsi"/>
        </w:rPr>
      </w:pPr>
      <w:r w:rsidRPr="00286095">
        <w:rPr>
          <w:rFonts w:asciiTheme="minorHAnsi" w:hAnsiTheme="minorHAnsi" w:cstheme="minorHAnsi"/>
          <w:b/>
        </w:rPr>
        <w:t>Dezenfektan:</w:t>
      </w:r>
      <w:r w:rsidRPr="00286095">
        <w:rPr>
          <w:rFonts w:asciiTheme="minorHAnsi" w:hAnsiTheme="minorHAnsi" w:cstheme="minorHAnsi"/>
        </w:rPr>
        <w:t xml:space="preserve"> Dezenfeksiyon işleminde kullanılan maddeler</w:t>
      </w:r>
    </w:p>
    <w:p w:rsidR="0063362B" w:rsidRPr="00286095" w:rsidRDefault="0063362B" w:rsidP="00286095">
      <w:pPr>
        <w:jc w:val="both"/>
        <w:rPr>
          <w:rFonts w:asciiTheme="minorHAnsi" w:hAnsiTheme="minorHAnsi" w:cstheme="minorHAnsi"/>
        </w:rPr>
      </w:pPr>
      <w:r w:rsidRPr="00286095">
        <w:rPr>
          <w:rFonts w:asciiTheme="minorHAnsi" w:hAnsiTheme="minorHAnsi" w:cstheme="minorHAnsi"/>
          <w:b/>
        </w:rPr>
        <w:t>El Hijyeni</w:t>
      </w:r>
      <w:r w:rsidRPr="00286095">
        <w:rPr>
          <w:rFonts w:asciiTheme="minorHAnsi" w:hAnsiTheme="minorHAnsi" w:cstheme="minorHAnsi"/>
        </w:rPr>
        <w:t xml:space="preserve"> : Ellerin su ve sabunla yıkanması yada ellerin alkol bazlı  antiseptik ile ovalanması.</w:t>
      </w:r>
    </w:p>
    <w:p w:rsidR="00286095" w:rsidRDefault="00286095" w:rsidP="00286095">
      <w:pPr>
        <w:shd w:val="clear" w:color="auto" w:fill="FFFFFF"/>
        <w:jc w:val="both"/>
        <w:rPr>
          <w:rFonts w:asciiTheme="minorHAnsi" w:hAnsiTheme="minorHAnsi" w:cstheme="minorHAnsi"/>
          <w:b/>
          <w:color w:val="222222"/>
          <w:shd w:val="clear" w:color="auto" w:fill="FFFFFF"/>
        </w:rPr>
      </w:pPr>
    </w:p>
    <w:p w:rsidR="0063362B" w:rsidRPr="00286095" w:rsidRDefault="0063362B" w:rsidP="00286095">
      <w:pPr>
        <w:shd w:val="clear" w:color="auto" w:fill="FFFFFF"/>
        <w:jc w:val="both"/>
        <w:rPr>
          <w:rFonts w:asciiTheme="minorHAnsi" w:hAnsiTheme="minorHAnsi" w:cstheme="minorHAnsi"/>
          <w:color w:val="222222"/>
          <w:lang w:eastAsia="tr-TR"/>
        </w:rPr>
      </w:pPr>
      <w:r w:rsidRPr="00286095">
        <w:rPr>
          <w:rFonts w:asciiTheme="minorHAnsi" w:hAnsiTheme="minorHAnsi" w:cstheme="minorHAnsi"/>
          <w:b/>
          <w:color w:val="222222"/>
          <w:shd w:val="clear" w:color="auto" w:fill="FFFFFF"/>
        </w:rPr>
        <w:t>Enfeksiyon</w:t>
      </w:r>
      <w:r w:rsidRPr="00286095">
        <w:rPr>
          <w:rFonts w:asciiTheme="minorHAnsi" w:hAnsiTheme="minorHAnsi" w:cstheme="minorHAnsi"/>
          <w:color w:val="222222"/>
          <w:shd w:val="clear" w:color="auto" w:fill="FFFFFF"/>
        </w:rPr>
        <w:t xml:space="preserve"> :</w:t>
      </w:r>
      <w:r w:rsidRPr="00286095">
        <w:rPr>
          <w:rFonts w:asciiTheme="minorHAnsi" w:hAnsiTheme="minorHAnsi" w:cstheme="minorHAnsi"/>
          <w:color w:val="222222"/>
          <w:lang w:eastAsia="tr-TR"/>
        </w:rPr>
        <w:t>Organizmada hastalığa yol açan bir mikrobun yerel ya da genel olarak yayılması, bulaşma.</w:t>
      </w:r>
    </w:p>
    <w:p w:rsidR="00286095" w:rsidRDefault="00286095" w:rsidP="00286095">
      <w:pPr>
        <w:jc w:val="both"/>
        <w:rPr>
          <w:rFonts w:asciiTheme="minorHAnsi" w:hAnsiTheme="minorHAnsi" w:cstheme="minorHAnsi"/>
          <w:b/>
        </w:rPr>
      </w:pPr>
    </w:p>
    <w:p w:rsidR="0063362B" w:rsidRPr="00286095" w:rsidRDefault="0063362B" w:rsidP="00286095">
      <w:pPr>
        <w:jc w:val="both"/>
        <w:rPr>
          <w:rFonts w:asciiTheme="minorHAnsi" w:hAnsiTheme="minorHAnsi" w:cstheme="minorHAnsi"/>
        </w:rPr>
      </w:pPr>
      <w:r w:rsidRPr="00286095">
        <w:rPr>
          <w:rFonts w:asciiTheme="minorHAnsi" w:hAnsiTheme="minorHAnsi" w:cstheme="minorHAnsi"/>
          <w:b/>
        </w:rPr>
        <w:t>Hijyen:</w:t>
      </w:r>
      <w:r w:rsidRPr="00286095">
        <w:rPr>
          <w:rFonts w:asciiTheme="minorHAnsi" w:hAnsiTheme="minorHAnsi" w:cstheme="minorHAnsi"/>
        </w:rPr>
        <w:t xml:space="preserve"> Sağlığın korunması ve hastalıkların yayılmasını önlemeye yönelik uygulama ve şartlar </w:t>
      </w:r>
    </w:p>
    <w:p w:rsidR="0063362B" w:rsidRPr="0063362B" w:rsidRDefault="0063362B" w:rsidP="0063362B">
      <w:pPr>
        <w:pStyle w:val="ListeParagraf"/>
        <w:jc w:val="both"/>
        <w:rPr>
          <w:rFonts w:asciiTheme="minorHAnsi" w:hAnsiTheme="minorHAnsi" w:cstheme="minorHAnsi"/>
        </w:rPr>
      </w:pPr>
    </w:p>
    <w:p w:rsidR="00286095" w:rsidRPr="00286095" w:rsidRDefault="00593E00" w:rsidP="00286095">
      <w:pPr>
        <w:jc w:val="both"/>
        <w:rPr>
          <w:rFonts w:asciiTheme="minorHAnsi" w:hAnsiTheme="minorHAnsi" w:cstheme="minorHAnsi"/>
          <w:sz w:val="22"/>
          <w:szCs w:val="22"/>
        </w:rPr>
      </w:pPr>
      <w:r w:rsidRPr="009E2644">
        <w:rPr>
          <w:rFonts w:asciiTheme="minorHAnsi" w:hAnsiTheme="minorHAnsi" w:cstheme="minorHAnsi"/>
          <w:b/>
          <w:sz w:val="22"/>
          <w:szCs w:val="22"/>
        </w:rPr>
        <w:t>Hizmet Sunucuları</w:t>
      </w:r>
      <w:r>
        <w:rPr>
          <w:rFonts w:asciiTheme="minorHAnsi" w:hAnsiTheme="minorHAnsi" w:cstheme="minorHAnsi"/>
          <w:sz w:val="22"/>
          <w:szCs w:val="22"/>
        </w:rPr>
        <w:t xml:space="preserve"> : </w:t>
      </w:r>
      <w:r>
        <w:rPr>
          <w:rFonts w:asciiTheme="minorHAnsi" w:hAnsiTheme="minorHAnsi" w:cstheme="minorHAnsi"/>
          <w:sz w:val="22"/>
          <w:szCs w:val="22"/>
          <w:shd w:val="clear" w:color="auto" w:fill="FFFFFF"/>
        </w:rPr>
        <w:t xml:space="preserve">Kantin çalışanları, yemekhane çalışanları, Okul servisi çalışanları, tedarikçiler vb. </w:t>
      </w:r>
    </w:p>
    <w:p w:rsidR="0063362B" w:rsidRPr="00286095" w:rsidRDefault="0063362B" w:rsidP="00286095">
      <w:pPr>
        <w:spacing w:line="360" w:lineRule="auto"/>
        <w:jc w:val="both"/>
        <w:rPr>
          <w:rFonts w:asciiTheme="minorHAnsi" w:hAnsiTheme="minorHAnsi" w:cstheme="minorHAnsi"/>
        </w:rPr>
      </w:pPr>
      <w:r w:rsidRPr="00286095">
        <w:rPr>
          <w:rFonts w:asciiTheme="minorHAnsi" w:hAnsiTheme="minorHAnsi" w:cstheme="minorHAnsi"/>
          <w:b/>
        </w:rPr>
        <w:t>Kılavuz</w:t>
      </w:r>
      <w:r w:rsidRPr="00286095">
        <w:rPr>
          <w:rFonts w:asciiTheme="minorHAnsi" w:hAnsiTheme="minorHAnsi" w:cstheme="minorHAnsi"/>
        </w:rPr>
        <w:t>: Eğitim Kurumlarında Hijyen Şartlarının Geliştirilmesi ve Enfeksiyon Önleme Kontrol Kılavuzu</w:t>
      </w:r>
    </w:p>
    <w:p w:rsidR="0063362B" w:rsidRDefault="0063362B" w:rsidP="0063362B">
      <w:pPr>
        <w:jc w:val="both"/>
        <w:rPr>
          <w:rFonts w:asciiTheme="minorHAnsi" w:hAnsiTheme="minorHAnsi" w:cstheme="minorHAnsi"/>
        </w:rPr>
      </w:pPr>
      <w:r w:rsidRPr="00286095">
        <w:rPr>
          <w:rFonts w:asciiTheme="minorHAnsi" w:hAnsiTheme="minorHAnsi" w:cstheme="minorHAnsi"/>
          <w:b/>
          <w:sz w:val="22"/>
          <w:szCs w:val="22"/>
        </w:rPr>
        <w:t>KKD</w:t>
      </w:r>
      <w:r w:rsidRPr="00286095">
        <w:rPr>
          <w:rFonts w:asciiTheme="minorHAnsi" w:hAnsiTheme="minorHAnsi" w:cstheme="minorHAnsi"/>
        </w:rPr>
        <w:t>: Kişisel koruyucu donanım</w:t>
      </w:r>
    </w:p>
    <w:p w:rsidR="00286095" w:rsidRDefault="00286095" w:rsidP="00286095">
      <w:pPr>
        <w:jc w:val="both"/>
        <w:rPr>
          <w:rFonts w:asciiTheme="minorHAnsi" w:hAnsiTheme="minorHAnsi" w:cstheme="minorHAnsi"/>
          <w:b/>
        </w:rPr>
      </w:pPr>
    </w:p>
    <w:p w:rsidR="0063362B" w:rsidRPr="00286095" w:rsidRDefault="0063362B" w:rsidP="00286095">
      <w:pPr>
        <w:jc w:val="both"/>
        <w:rPr>
          <w:rFonts w:asciiTheme="minorHAnsi" w:hAnsiTheme="minorHAnsi" w:cstheme="minorHAnsi"/>
        </w:rPr>
      </w:pPr>
      <w:r w:rsidRPr="00286095">
        <w:rPr>
          <w:rFonts w:asciiTheme="minorHAnsi" w:hAnsiTheme="minorHAnsi" w:cstheme="minorHAnsi"/>
          <w:b/>
        </w:rPr>
        <w:t>Kurum/ Kuruluş</w:t>
      </w:r>
      <w:r w:rsidRPr="00286095">
        <w:rPr>
          <w:rFonts w:asciiTheme="minorHAnsi" w:hAnsiTheme="minorHAnsi" w:cstheme="minorHAnsi"/>
        </w:rPr>
        <w:t>: Okul Müdürlüğü</w:t>
      </w:r>
    </w:p>
    <w:p w:rsidR="00286095" w:rsidRDefault="00286095" w:rsidP="00286095">
      <w:pPr>
        <w:jc w:val="both"/>
        <w:rPr>
          <w:rFonts w:asciiTheme="minorHAnsi" w:hAnsiTheme="minorHAnsi" w:cstheme="minorHAnsi"/>
          <w:b/>
        </w:rPr>
      </w:pPr>
    </w:p>
    <w:p w:rsidR="0063362B" w:rsidRPr="00286095" w:rsidRDefault="0063362B" w:rsidP="00286095">
      <w:pPr>
        <w:jc w:val="both"/>
        <w:rPr>
          <w:rFonts w:asciiTheme="minorHAnsi" w:hAnsiTheme="minorHAnsi" w:cstheme="minorHAnsi"/>
        </w:rPr>
      </w:pPr>
      <w:r w:rsidRPr="00286095">
        <w:rPr>
          <w:rFonts w:asciiTheme="minorHAnsi" w:hAnsiTheme="minorHAnsi" w:cstheme="minorHAnsi"/>
          <w:b/>
        </w:rPr>
        <w:t>Salgın:</w:t>
      </w:r>
      <w:r w:rsidRPr="00286095">
        <w:rPr>
          <w:rFonts w:asciiTheme="minorHAnsi" w:hAnsiTheme="minorHAnsi" w:cstheme="minorHAnsi"/>
        </w:rPr>
        <w:t xml:space="preserve"> Bir hastalığın ya da başka bir durumun birçok kimseye, hayvana ya da bitkiye birden bulaşması</w:t>
      </w:r>
    </w:p>
    <w:p w:rsidR="00286095" w:rsidRDefault="00286095" w:rsidP="00286095">
      <w:pPr>
        <w:jc w:val="both"/>
        <w:rPr>
          <w:rFonts w:asciiTheme="minorHAnsi" w:hAnsiTheme="minorHAnsi" w:cstheme="minorHAnsi"/>
          <w:b/>
        </w:rPr>
      </w:pPr>
    </w:p>
    <w:p w:rsidR="0063362B" w:rsidRPr="00286095" w:rsidRDefault="0063362B" w:rsidP="00286095">
      <w:pPr>
        <w:jc w:val="both"/>
        <w:rPr>
          <w:rFonts w:asciiTheme="minorHAnsi" w:hAnsiTheme="minorHAnsi" w:cstheme="minorHAnsi"/>
          <w:color w:val="222222"/>
          <w:shd w:val="clear" w:color="auto" w:fill="FFFFFF"/>
        </w:rPr>
      </w:pPr>
      <w:r w:rsidRPr="00286095">
        <w:rPr>
          <w:rFonts w:asciiTheme="minorHAnsi" w:hAnsiTheme="minorHAnsi" w:cstheme="minorHAnsi"/>
          <w:b/>
        </w:rPr>
        <w:t>Sağlık Kuruluşu</w:t>
      </w:r>
      <w:r w:rsidRPr="00286095">
        <w:rPr>
          <w:rFonts w:asciiTheme="minorHAnsi" w:hAnsiTheme="minorHAnsi" w:cstheme="minorHAnsi"/>
        </w:rPr>
        <w:t xml:space="preserve"> :</w:t>
      </w:r>
      <w:r w:rsidRPr="00286095">
        <w:rPr>
          <w:rFonts w:asciiTheme="minorHAnsi" w:hAnsiTheme="minorHAnsi" w:cstheme="minorHAnsi"/>
          <w:color w:val="222222"/>
          <w:shd w:val="clear" w:color="auto" w:fill="FFFFFF"/>
        </w:rPr>
        <w:t xml:space="preserve"> Hastane, klinik, poliklinik isimleri altında </w:t>
      </w:r>
      <w:r w:rsidRPr="00286095">
        <w:rPr>
          <w:rFonts w:asciiTheme="minorHAnsi" w:hAnsiTheme="minorHAnsi" w:cstheme="minorHAnsi"/>
          <w:bCs/>
          <w:color w:val="222222"/>
          <w:shd w:val="clear" w:color="auto" w:fill="FFFFFF"/>
        </w:rPr>
        <w:t>Sağlık Bakanlığının</w:t>
      </w:r>
      <w:r w:rsidRPr="00286095">
        <w:rPr>
          <w:rFonts w:asciiTheme="minorHAnsi" w:hAnsiTheme="minorHAnsi" w:cstheme="minorHAnsi"/>
          <w:color w:val="222222"/>
          <w:shd w:val="clear" w:color="auto" w:fill="FFFFFF"/>
        </w:rPr>
        <w:t xml:space="preserve"> ilgili ruhsat ve kararları ile tanınmış farklı alanlarda </w:t>
      </w:r>
      <w:r w:rsidRPr="00286095">
        <w:rPr>
          <w:rFonts w:asciiTheme="minorHAnsi" w:hAnsiTheme="minorHAnsi" w:cstheme="minorHAnsi"/>
          <w:bCs/>
          <w:color w:val="222222"/>
          <w:shd w:val="clear" w:color="auto" w:fill="FFFFFF"/>
        </w:rPr>
        <w:t>sağlık</w:t>
      </w:r>
      <w:r w:rsidRPr="00286095">
        <w:rPr>
          <w:rFonts w:asciiTheme="minorHAnsi" w:hAnsiTheme="minorHAnsi" w:cstheme="minorHAnsi"/>
          <w:color w:val="222222"/>
          <w:shd w:val="clear" w:color="auto" w:fill="FFFFFF"/>
        </w:rPr>
        <w:t> hizmeti veren kamu, özel yada vakıf ticari kişilikleridir.</w:t>
      </w:r>
    </w:p>
    <w:p w:rsidR="00286095" w:rsidRDefault="00286095" w:rsidP="00286095">
      <w:pPr>
        <w:jc w:val="both"/>
        <w:rPr>
          <w:rFonts w:asciiTheme="minorHAnsi" w:hAnsiTheme="minorHAnsi" w:cstheme="minorHAnsi"/>
          <w:b/>
        </w:rPr>
      </w:pPr>
    </w:p>
    <w:p w:rsidR="0063362B" w:rsidRPr="00286095" w:rsidRDefault="0063362B" w:rsidP="00286095">
      <w:pPr>
        <w:jc w:val="both"/>
        <w:rPr>
          <w:rFonts w:asciiTheme="minorHAnsi" w:hAnsiTheme="minorHAnsi" w:cstheme="minorHAnsi"/>
        </w:rPr>
      </w:pPr>
      <w:r w:rsidRPr="00286095">
        <w:rPr>
          <w:rFonts w:asciiTheme="minorHAnsi" w:hAnsiTheme="minorHAnsi" w:cstheme="minorHAnsi"/>
          <w:b/>
        </w:rPr>
        <w:t>SEKÖ</w:t>
      </w:r>
      <w:r w:rsidRPr="00286095">
        <w:rPr>
          <w:rFonts w:asciiTheme="minorHAnsi" w:hAnsiTheme="minorHAnsi" w:cstheme="minorHAnsi"/>
        </w:rPr>
        <w:t>: Standart enfeksiyon kontrol önlemleri</w:t>
      </w:r>
    </w:p>
    <w:p w:rsidR="00286095" w:rsidRDefault="00286095" w:rsidP="00286095">
      <w:pPr>
        <w:jc w:val="both"/>
        <w:rPr>
          <w:rFonts w:asciiTheme="minorHAnsi" w:hAnsiTheme="minorHAnsi" w:cstheme="minorHAnsi"/>
          <w:b/>
        </w:rPr>
      </w:pPr>
    </w:p>
    <w:p w:rsidR="0063362B" w:rsidRPr="00286095" w:rsidRDefault="0063362B" w:rsidP="00286095">
      <w:pPr>
        <w:jc w:val="both"/>
        <w:rPr>
          <w:rFonts w:asciiTheme="minorHAnsi" w:hAnsiTheme="minorHAnsi" w:cstheme="minorHAnsi"/>
        </w:rPr>
      </w:pPr>
      <w:r w:rsidRPr="00286095">
        <w:rPr>
          <w:rFonts w:asciiTheme="minorHAnsi" w:hAnsiTheme="minorHAnsi" w:cstheme="minorHAnsi"/>
          <w:b/>
        </w:rPr>
        <w:t>Ziyaretçi</w:t>
      </w:r>
      <w:r w:rsidRPr="00286095">
        <w:rPr>
          <w:rFonts w:asciiTheme="minorHAnsi" w:hAnsiTheme="minorHAnsi" w:cstheme="minorHAnsi"/>
        </w:rPr>
        <w:t>: Kurum dışından gelen okul idarecileri, öğretmenler, memurlar, hizmet sunucular, bakım onarımcılar, kantinciler, müfettişler, veliler, öğrenciler vb.</w:t>
      </w:r>
    </w:p>
    <w:p w:rsidR="00683518" w:rsidRDefault="00683518" w:rsidP="00683518">
      <w:pPr>
        <w:pStyle w:val="Default"/>
        <w:jc w:val="both"/>
        <w:rPr>
          <w:color w:val="auto"/>
        </w:rPr>
      </w:pPr>
    </w:p>
    <w:p w:rsidR="00A53E20" w:rsidRDefault="00DE36DE" w:rsidP="00DE36DE">
      <w:pPr>
        <w:pStyle w:val="Balk2"/>
      </w:pPr>
      <w:bookmarkStart w:id="5" w:name="_Toc49171108"/>
      <w:r>
        <w:t>6.</w:t>
      </w:r>
      <w:r w:rsidR="00A53E20" w:rsidRPr="00AE0D6C">
        <w:t>SALGIN ÖNCESİNDE OKULUMUZDA  ALINACAK ÖNLEYİCİ VE SINIRLANDIRICI TEDBİRLER</w:t>
      </w:r>
      <w:bookmarkEnd w:id="5"/>
    </w:p>
    <w:p w:rsidR="00AE0D6C" w:rsidRPr="00AE0D6C" w:rsidRDefault="00AE0D6C" w:rsidP="00AE0D6C">
      <w:pPr>
        <w:pStyle w:val="Default"/>
        <w:ind w:left="720"/>
        <w:rPr>
          <w:b/>
          <w:color w:val="auto"/>
        </w:rPr>
      </w:pPr>
    </w:p>
    <w:p w:rsidR="009C7330" w:rsidRDefault="00A53E20" w:rsidP="00AE0D6C">
      <w:pPr>
        <w:pStyle w:val="ListeParagraf"/>
        <w:numPr>
          <w:ilvl w:val="0"/>
          <w:numId w:val="22"/>
        </w:numPr>
        <w:spacing w:after="160" w:line="259" w:lineRule="auto"/>
        <w:jc w:val="both"/>
        <w:rPr>
          <w:rFonts w:ascii="Times New Roman" w:hAnsi="Times New Roman"/>
          <w:color w:val="000000"/>
          <w:sz w:val="24"/>
          <w:szCs w:val="24"/>
        </w:rPr>
      </w:pPr>
      <w:r>
        <w:rPr>
          <w:rFonts w:ascii="Times New Roman" w:hAnsi="Times New Roman"/>
          <w:color w:val="000000"/>
          <w:sz w:val="24"/>
          <w:szCs w:val="24"/>
        </w:rPr>
        <w:t>Tüm öğrenciler, öğretmenler, diğer personeller ve hizmet sunucuları salgın hastalıklar ve belirtileri ile</w:t>
      </w:r>
      <w:r w:rsidRPr="00F655C1">
        <w:rPr>
          <w:rFonts w:ascii="Times New Roman" w:hAnsi="Times New Roman"/>
          <w:color w:val="000000"/>
          <w:sz w:val="24"/>
          <w:szCs w:val="24"/>
        </w:rPr>
        <w:t xml:space="preserve"> bulaşma </w:t>
      </w:r>
      <w:r w:rsidR="009C7330">
        <w:rPr>
          <w:rFonts w:ascii="Times New Roman" w:hAnsi="Times New Roman"/>
          <w:color w:val="000000"/>
          <w:sz w:val="24"/>
          <w:szCs w:val="24"/>
        </w:rPr>
        <w:t>yolları hakkında eğitim</w:t>
      </w:r>
      <w:r w:rsidR="009F3FCD">
        <w:rPr>
          <w:rFonts w:ascii="Times New Roman" w:hAnsi="Times New Roman"/>
          <w:color w:val="000000"/>
          <w:sz w:val="24"/>
          <w:szCs w:val="24"/>
        </w:rPr>
        <w:t xml:space="preserve"> verilerek bilgilendirilmelidir.</w:t>
      </w:r>
    </w:p>
    <w:p w:rsidR="00A53E20" w:rsidRDefault="009C7330" w:rsidP="00AE0D6C">
      <w:pPr>
        <w:pStyle w:val="ListeParagraf"/>
        <w:numPr>
          <w:ilvl w:val="0"/>
          <w:numId w:val="22"/>
        </w:numPr>
        <w:spacing w:after="160" w:line="259" w:lineRule="auto"/>
        <w:jc w:val="both"/>
        <w:rPr>
          <w:rFonts w:ascii="Times New Roman" w:hAnsi="Times New Roman"/>
          <w:color w:val="000000"/>
          <w:sz w:val="24"/>
          <w:szCs w:val="24"/>
        </w:rPr>
      </w:pPr>
      <w:r>
        <w:rPr>
          <w:rFonts w:ascii="Times New Roman" w:hAnsi="Times New Roman"/>
          <w:color w:val="000000"/>
          <w:sz w:val="24"/>
          <w:szCs w:val="24"/>
        </w:rPr>
        <w:t>K</w:t>
      </w:r>
      <w:r w:rsidR="00A53E20" w:rsidRPr="00F655C1">
        <w:rPr>
          <w:rFonts w:ascii="Times New Roman" w:hAnsi="Times New Roman"/>
          <w:color w:val="000000"/>
          <w:sz w:val="24"/>
          <w:szCs w:val="24"/>
        </w:rPr>
        <w:t xml:space="preserve">onuya ilişkin afişler hazırlanarak </w:t>
      </w:r>
      <w:r w:rsidR="00A53E20">
        <w:rPr>
          <w:rFonts w:ascii="Times New Roman" w:hAnsi="Times New Roman"/>
          <w:color w:val="000000"/>
          <w:sz w:val="24"/>
          <w:szCs w:val="24"/>
        </w:rPr>
        <w:t xml:space="preserve">herkesin </w:t>
      </w:r>
      <w:r w:rsidR="00A53E20" w:rsidRPr="00F655C1">
        <w:rPr>
          <w:rFonts w:ascii="Times New Roman" w:hAnsi="Times New Roman"/>
          <w:color w:val="000000"/>
          <w:sz w:val="24"/>
          <w:szCs w:val="24"/>
        </w:rPr>
        <w:t>ulaşabilece</w:t>
      </w:r>
      <w:r w:rsidR="00A53E20">
        <w:rPr>
          <w:rFonts w:ascii="Times New Roman" w:hAnsi="Times New Roman"/>
          <w:color w:val="000000"/>
          <w:sz w:val="24"/>
          <w:szCs w:val="24"/>
        </w:rPr>
        <w:t>ğ</w:t>
      </w:r>
      <w:r w:rsidR="00A53E20" w:rsidRPr="00F655C1">
        <w:rPr>
          <w:rFonts w:ascii="Times New Roman" w:hAnsi="Times New Roman"/>
          <w:color w:val="000000"/>
          <w:sz w:val="24"/>
          <w:szCs w:val="24"/>
        </w:rPr>
        <w:t>i</w:t>
      </w:r>
      <w:r w:rsidR="009F3FCD">
        <w:rPr>
          <w:rFonts w:ascii="Times New Roman" w:hAnsi="Times New Roman"/>
          <w:color w:val="000000"/>
          <w:sz w:val="24"/>
          <w:szCs w:val="24"/>
        </w:rPr>
        <w:t xml:space="preserve"> yerlere asılmalıdır.</w:t>
      </w:r>
    </w:p>
    <w:p w:rsidR="009C7330" w:rsidRDefault="009C7330" w:rsidP="00AE0D6C">
      <w:pPr>
        <w:pStyle w:val="ListeParagraf"/>
        <w:numPr>
          <w:ilvl w:val="0"/>
          <w:numId w:val="22"/>
        </w:numPr>
        <w:spacing w:after="160" w:line="259" w:lineRule="auto"/>
        <w:jc w:val="both"/>
        <w:rPr>
          <w:rFonts w:ascii="Times New Roman" w:hAnsi="Times New Roman"/>
          <w:color w:val="000000"/>
          <w:sz w:val="24"/>
          <w:szCs w:val="24"/>
        </w:rPr>
      </w:pPr>
      <w:r>
        <w:rPr>
          <w:rFonts w:ascii="Times New Roman" w:hAnsi="Times New Roman"/>
          <w:color w:val="000000"/>
          <w:sz w:val="24"/>
          <w:szCs w:val="24"/>
        </w:rPr>
        <w:t>Kişisel Hijyen konusunda ge</w:t>
      </w:r>
      <w:r w:rsidR="009F3FCD">
        <w:rPr>
          <w:rFonts w:ascii="Times New Roman" w:hAnsi="Times New Roman"/>
          <w:color w:val="000000"/>
          <w:sz w:val="24"/>
          <w:szCs w:val="24"/>
        </w:rPr>
        <w:t>rekli bilgilendirmeler yapılacak</w:t>
      </w:r>
      <w:r>
        <w:rPr>
          <w:rFonts w:ascii="Times New Roman" w:hAnsi="Times New Roman"/>
          <w:color w:val="000000"/>
          <w:sz w:val="24"/>
          <w:szCs w:val="24"/>
        </w:rPr>
        <w:t xml:space="preserve"> ve gerekli malzeme</w:t>
      </w:r>
      <w:r w:rsidR="009F3FCD">
        <w:rPr>
          <w:rFonts w:ascii="Times New Roman" w:hAnsi="Times New Roman"/>
          <w:color w:val="000000"/>
          <w:sz w:val="24"/>
          <w:szCs w:val="24"/>
        </w:rPr>
        <w:t>ler her zaman bulundurulmal</w:t>
      </w:r>
      <w:r w:rsidR="00651CFD">
        <w:rPr>
          <w:rFonts w:ascii="Times New Roman" w:hAnsi="Times New Roman"/>
          <w:color w:val="000000"/>
          <w:sz w:val="24"/>
          <w:szCs w:val="24"/>
        </w:rPr>
        <w:t>ı</w:t>
      </w:r>
      <w:r w:rsidR="009F3FCD">
        <w:rPr>
          <w:rFonts w:ascii="Times New Roman" w:hAnsi="Times New Roman"/>
          <w:color w:val="000000"/>
          <w:sz w:val="24"/>
          <w:szCs w:val="24"/>
        </w:rPr>
        <w:t>dır.</w:t>
      </w:r>
    </w:p>
    <w:p w:rsidR="00A53E20" w:rsidRDefault="00A53E20" w:rsidP="00AE0D6C">
      <w:pPr>
        <w:pStyle w:val="ListeParagraf"/>
        <w:numPr>
          <w:ilvl w:val="0"/>
          <w:numId w:val="22"/>
        </w:numPr>
        <w:spacing w:after="160" w:line="259" w:lineRule="auto"/>
        <w:jc w:val="both"/>
        <w:rPr>
          <w:rFonts w:ascii="Times New Roman" w:hAnsi="Times New Roman"/>
          <w:color w:val="000000"/>
          <w:sz w:val="24"/>
          <w:szCs w:val="24"/>
        </w:rPr>
      </w:pPr>
      <w:r>
        <w:rPr>
          <w:rFonts w:ascii="Times New Roman" w:hAnsi="Times New Roman"/>
          <w:color w:val="000000"/>
          <w:sz w:val="24"/>
          <w:szCs w:val="24"/>
        </w:rPr>
        <w:t xml:space="preserve">Salgın hastalıklar konusunda tüm çalışan </w:t>
      </w:r>
      <w:r w:rsidR="009C7330">
        <w:rPr>
          <w:rFonts w:ascii="Times New Roman" w:hAnsi="Times New Roman"/>
          <w:color w:val="000000"/>
          <w:sz w:val="24"/>
          <w:szCs w:val="24"/>
        </w:rPr>
        <w:t xml:space="preserve">ve </w:t>
      </w:r>
      <w:r w:rsidR="009F3FCD">
        <w:rPr>
          <w:rFonts w:ascii="Times New Roman" w:hAnsi="Times New Roman"/>
          <w:color w:val="000000"/>
          <w:sz w:val="24"/>
          <w:szCs w:val="24"/>
        </w:rPr>
        <w:t>öğrencilere eğitim verilmelidir.</w:t>
      </w:r>
    </w:p>
    <w:p w:rsidR="00A53E20" w:rsidRDefault="00A53E20" w:rsidP="00AE0D6C">
      <w:pPr>
        <w:pStyle w:val="ListeParagraf"/>
        <w:numPr>
          <w:ilvl w:val="0"/>
          <w:numId w:val="22"/>
        </w:numPr>
        <w:spacing w:after="160" w:line="259" w:lineRule="auto"/>
        <w:jc w:val="both"/>
        <w:rPr>
          <w:rFonts w:ascii="Times New Roman" w:hAnsi="Times New Roman"/>
          <w:color w:val="000000"/>
          <w:sz w:val="24"/>
          <w:szCs w:val="24"/>
        </w:rPr>
      </w:pPr>
      <w:r>
        <w:rPr>
          <w:rFonts w:ascii="Times New Roman" w:hAnsi="Times New Roman"/>
          <w:color w:val="000000"/>
          <w:sz w:val="24"/>
          <w:szCs w:val="24"/>
        </w:rPr>
        <w:t>Temizlik personellerine ayrıca yaptığı için niteliği ve r</w:t>
      </w:r>
      <w:r w:rsidR="009C7330">
        <w:rPr>
          <w:rFonts w:ascii="Times New Roman" w:hAnsi="Times New Roman"/>
          <w:color w:val="000000"/>
          <w:sz w:val="24"/>
          <w:szCs w:val="24"/>
        </w:rPr>
        <w:t>isklerine göre eğitim verilmelidir.</w:t>
      </w:r>
    </w:p>
    <w:p w:rsidR="00A53E20" w:rsidRDefault="00A53E20" w:rsidP="00AE0D6C">
      <w:pPr>
        <w:pStyle w:val="ListeParagraf"/>
        <w:numPr>
          <w:ilvl w:val="0"/>
          <w:numId w:val="22"/>
        </w:numPr>
        <w:spacing w:after="160" w:line="259" w:lineRule="auto"/>
        <w:jc w:val="both"/>
        <w:rPr>
          <w:rFonts w:ascii="Times New Roman" w:hAnsi="Times New Roman"/>
          <w:color w:val="000000"/>
          <w:sz w:val="24"/>
          <w:szCs w:val="24"/>
        </w:rPr>
      </w:pPr>
      <w:r>
        <w:rPr>
          <w:rFonts w:ascii="Times New Roman" w:hAnsi="Times New Roman"/>
          <w:color w:val="000000"/>
          <w:sz w:val="24"/>
          <w:szCs w:val="24"/>
        </w:rPr>
        <w:t>Yapılan işin niteliğine göre ilgililere kişisel ko</w:t>
      </w:r>
      <w:r w:rsidR="00784893">
        <w:rPr>
          <w:rFonts w:ascii="Times New Roman" w:hAnsi="Times New Roman"/>
          <w:color w:val="000000"/>
          <w:sz w:val="24"/>
          <w:szCs w:val="24"/>
        </w:rPr>
        <w:t>ruyucu donanım (KKD) sağlanmalıdır.</w:t>
      </w:r>
    </w:p>
    <w:p w:rsidR="009C7330" w:rsidRDefault="009C7330" w:rsidP="00AE0D6C">
      <w:pPr>
        <w:pStyle w:val="ListeParagraf"/>
        <w:numPr>
          <w:ilvl w:val="0"/>
          <w:numId w:val="22"/>
        </w:numPr>
        <w:spacing w:after="160" w:line="259" w:lineRule="auto"/>
        <w:jc w:val="both"/>
        <w:rPr>
          <w:rFonts w:ascii="Times New Roman" w:hAnsi="Times New Roman"/>
          <w:color w:val="000000"/>
          <w:sz w:val="24"/>
          <w:szCs w:val="24"/>
        </w:rPr>
      </w:pPr>
      <w:r>
        <w:rPr>
          <w:rFonts w:ascii="Times New Roman" w:hAnsi="Times New Roman"/>
          <w:color w:val="000000"/>
          <w:sz w:val="24"/>
          <w:szCs w:val="24"/>
        </w:rPr>
        <w:t>Atık yönetim süreci ile ilgili yerel yönetimlerce belirlenen</w:t>
      </w:r>
      <w:r w:rsidR="00E22F6E">
        <w:rPr>
          <w:rFonts w:ascii="Times New Roman" w:hAnsi="Times New Roman"/>
          <w:color w:val="000000"/>
          <w:sz w:val="24"/>
          <w:szCs w:val="24"/>
        </w:rPr>
        <w:t xml:space="preserve"> </w:t>
      </w:r>
      <w:r w:rsidR="00784893">
        <w:rPr>
          <w:rFonts w:ascii="Times New Roman" w:hAnsi="Times New Roman"/>
          <w:color w:val="000000"/>
          <w:sz w:val="24"/>
          <w:szCs w:val="24"/>
        </w:rPr>
        <w:t>prosedürler yerine getirilmelidir.</w:t>
      </w:r>
    </w:p>
    <w:p w:rsidR="0047508F" w:rsidRDefault="0047508F" w:rsidP="0047508F">
      <w:pPr>
        <w:pStyle w:val="ListeParagraf"/>
        <w:spacing w:after="160" w:line="259" w:lineRule="auto"/>
        <w:jc w:val="both"/>
        <w:rPr>
          <w:rFonts w:ascii="Times New Roman" w:hAnsi="Times New Roman"/>
          <w:color w:val="000000"/>
          <w:sz w:val="24"/>
          <w:szCs w:val="24"/>
        </w:rPr>
      </w:pPr>
    </w:p>
    <w:p w:rsidR="009C7330" w:rsidRDefault="009C7330" w:rsidP="00AE0D6C">
      <w:pPr>
        <w:pStyle w:val="ListeParagraf"/>
        <w:numPr>
          <w:ilvl w:val="0"/>
          <w:numId w:val="22"/>
        </w:numPr>
        <w:spacing w:after="160" w:line="259"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Salgın Acil </w:t>
      </w:r>
      <w:r w:rsidR="00784893">
        <w:rPr>
          <w:rFonts w:ascii="Times New Roman" w:hAnsi="Times New Roman"/>
          <w:color w:val="000000"/>
          <w:sz w:val="24"/>
          <w:szCs w:val="24"/>
        </w:rPr>
        <w:t>Durum Eylem Planı oluşturulmalıdır.</w:t>
      </w:r>
    </w:p>
    <w:p w:rsidR="009C7330" w:rsidRDefault="009C7330" w:rsidP="00AE0D6C">
      <w:pPr>
        <w:pStyle w:val="ListeParagraf"/>
        <w:numPr>
          <w:ilvl w:val="0"/>
          <w:numId w:val="22"/>
        </w:numPr>
        <w:spacing w:after="160" w:line="259" w:lineRule="auto"/>
        <w:jc w:val="both"/>
        <w:rPr>
          <w:rFonts w:ascii="Times New Roman" w:hAnsi="Times New Roman"/>
          <w:color w:val="000000"/>
          <w:sz w:val="24"/>
          <w:szCs w:val="24"/>
        </w:rPr>
      </w:pPr>
      <w:r>
        <w:rPr>
          <w:rFonts w:ascii="Times New Roman" w:hAnsi="Times New Roman"/>
          <w:color w:val="000000"/>
          <w:sz w:val="24"/>
          <w:szCs w:val="24"/>
        </w:rPr>
        <w:t>Salgın İletişim planı hazırlanmalı</w:t>
      </w:r>
      <w:r w:rsidR="00784893">
        <w:rPr>
          <w:rFonts w:ascii="Times New Roman" w:hAnsi="Times New Roman"/>
          <w:color w:val="000000"/>
          <w:sz w:val="24"/>
          <w:szCs w:val="24"/>
        </w:rPr>
        <w:t>dır.</w:t>
      </w:r>
    </w:p>
    <w:p w:rsidR="00A53E20" w:rsidRPr="009C7330" w:rsidRDefault="009C7330" w:rsidP="00AE0D6C">
      <w:pPr>
        <w:pStyle w:val="ListeParagraf"/>
        <w:numPr>
          <w:ilvl w:val="0"/>
          <w:numId w:val="22"/>
        </w:numPr>
        <w:spacing w:after="160" w:line="259" w:lineRule="auto"/>
        <w:jc w:val="both"/>
        <w:rPr>
          <w:rFonts w:ascii="Times New Roman" w:hAnsi="Times New Roman"/>
          <w:color w:val="000000"/>
          <w:sz w:val="24"/>
          <w:szCs w:val="24"/>
        </w:rPr>
      </w:pPr>
      <w:r w:rsidRPr="009C7330">
        <w:rPr>
          <w:sz w:val="24"/>
          <w:szCs w:val="24"/>
        </w:rPr>
        <w:t>H</w:t>
      </w:r>
      <w:r w:rsidRPr="009C7330">
        <w:rPr>
          <w:rFonts w:ascii="Times New Roman" w:hAnsi="Times New Roman"/>
          <w:sz w:val="24"/>
          <w:szCs w:val="24"/>
        </w:rPr>
        <w:t>ijyen, enfeksiyon önleme ve kontrolün sağlanmasının etkili şekilde uygulanması ile proseslerin işletilmesi ve kontrolü için sorumlu olacak</w:t>
      </w:r>
      <w:r>
        <w:rPr>
          <w:rFonts w:ascii="Times New Roman" w:hAnsi="Times New Roman"/>
          <w:sz w:val="24"/>
          <w:szCs w:val="24"/>
        </w:rPr>
        <w:t xml:space="preserve"> yetkin kişi/kişileri belirlenmeli</w:t>
      </w:r>
      <w:r w:rsidRPr="009C7330">
        <w:rPr>
          <w:rFonts w:ascii="Times New Roman" w:hAnsi="Times New Roman"/>
          <w:sz w:val="24"/>
          <w:szCs w:val="24"/>
        </w:rPr>
        <w:t xml:space="preserve"> ve </w:t>
      </w:r>
      <w:r>
        <w:rPr>
          <w:rFonts w:ascii="Times New Roman" w:hAnsi="Times New Roman"/>
          <w:sz w:val="24"/>
          <w:szCs w:val="24"/>
        </w:rPr>
        <w:t>süreçlerin takibi bu sorumlu kişi ile Oku</w:t>
      </w:r>
      <w:r w:rsidR="009F3FCD">
        <w:rPr>
          <w:rFonts w:ascii="Times New Roman" w:hAnsi="Times New Roman"/>
          <w:sz w:val="24"/>
          <w:szCs w:val="24"/>
        </w:rPr>
        <w:t>l Müdürü tarafından yapılmalıdır.</w:t>
      </w:r>
    </w:p>
    <w:p w:rsidR="00A53E20" w:rsidRPr="00AE0D6C" w:rsidRDefault="00A53E20" w:rsidP="00B3531F">
      <w:pPr>
        <w:pStyle w:val="Default"/>
        <w:ind w:firstLine="567"/>
        <w:jc w:val="both"/>
        <w:rPr>
          <w:b/>
          <w:color w:val="auto"/>
        </w:rPr>
      </w:pPr>
    </w:p>
    <w:p w:rsidR="00B3531F" w:rsidRPr="00DE36DE" w:rsidRDefault="00DE36DE" w:rsidP="00DE36DE">
      <w:pPr>
        <w:pStyle w:val="Balk2"/>
      </w:pPr>
      <w:bookmarkStart w:id="6" w:name="_Toc38234285"/>
      <w:bookmarkStart w:id="7" w:name="_Toc49171109"/>
      <w:r w:rsidRPr="00DE36DE">
        <w:t>7.</w:t>
      </w:r>
      <w:r w:rsidR="00A53E20" w:rsidRPr="00DE36DE">
        <w:t xml:space="preserve">SALGIN </w:t>
      </w:r>
      <w:r w:rsidR="000439C3">
        <w:t xml:space="preserve">HASTALIK DÖNEMLERİNDE </w:t>
      </w:r>
      <w:r w:rsidR="00A53E20" w:rsidRPr="00DE36DE">
        <w:t>OKULUMUZDA</w:t>
      </w:r>
      <w:r w:rsidR="00B3531F" w:rsidRPr="00DE36DE">
        <w:t xml:space="preserve">  ALINACAK ÖNLEYİCİ VE SINIRLANDIRICI TEDBİRLER</w:t>
      </w:r>
      <w:bookmarkEnd w:id="6"/>
      <w:bookmarkEnd w:id="7"/>
    </w:p>
    <w:p w:rsidR="00AE0D6C" w:rsidRPr="00DE36DE" w:rsidRDefault="00AE0D6C" w:rsidP="00DE36DE">
      <w:pPr>
        <w:pStyle w:val="Balk2"/>
      </w:pPr>
    </w:p>
    <w:p w:rsidR="00AE0D6C" w:rsidRDefault="00286095" w:rsidP="00DE36DE">
      <w:pPr>
        <w:pStyle w:val="Balk2"/>
      </w:pPr>
      <w:bookmarkStart w:id="8" w:name="_Toc49171110"/>
      <w:r>
        <w:t>7</w:t>
      </w:r>
      <w:r w:rsidR="00AE0D6C" w:rsidRPr="00AE0D6C">
        <w:t>.1</w:t>
      </w:r>
      <w:r w:rsidR="00AE0D6C">
        <w:t>.OKUL GENELİNDE ALINACAK TEDBİRLER</w:t>
      </w:r>
      <w:bookmarkEnd w:id="8"/>
    </w:p>
    <w:p w:rsidR="009F3FCD" w:rsidRDefault="009F3FCD" w:rsidP="00AE0D6C">
      <w:pPr>
        <w:pStyle w:val="ListeParagraf"/>
        <w:rPr>
          <w:b/>
        </w:rPr>
      </w:pPr>
    </w:p>
    <w:p w:rsidR="000135CD" w:rsidRPr="00F655C1" w:rsidRDefault="000135CD" w:rsidP="000135CD">
      <w:pPr>
        <w:pStyle w:val="ListeParagraf"/>
        <w:numPr>
          <w:ilvl w:val="0"/>
          <w:numId w:val="26"/>
        </w:numPr>
        <w:spacing w:after="160" w:line="259" w:lineRule="auto"/>
        <w:jc w:val="both"/>
        <w:rPr>
          <w:rFonts w:ascii="Times New Roman" w:hAnsi="Times New Roman"/>
          <w:color w:val="000000"/>
          <w:sz w:val="24"/>
          <w:szCs w:val="24"/>
        </w:rPr>
      </w:pPr>
      <w:r>
        <w:rPr>
          <w:rFonts w:ascii="Times New Roman" w:hAnsi="Times New Roman"/>
          <w:color w:val="000000"/>
          <w:sz w:val="24"/>
          <w:szCs w:val="24"/>
        </w:rPr>
        <w:t>Tüm öğrenciler, öğretmenler, diğer personeller, hizmet sunucuları ve ziyaretçiler salgın hastalığın (Covid-19 vb.)</w:t>
      </w:r>
      <w:r w:rsidRPr="00F655C1">
        <w:rPr>
          <w:rFonts w:ascii="Times New Roman" w:hAnsi="Times New Roman"/>
          <w:color w:val="000000"/>
          <w:sz w:val="24"/>
          <w:szCs w:val="24"/>
        </w:rPr>
        <w:t xml:space="preserve"> belirtileri ve bulaşma y</w:t>
      </w:r>
      <w:r w:rsidR="009F3FCD">
        <w:rPr>
          <w:rFonts w:ascii="Times New Roman" w:hAnsi="Times New Roman"/>
          <w:color w:val="000000"/>
          <w:sz w:val="24"/>
          <w:szCs w:val="24"/>
        </w:rPr>
        <w:t xml:space="preserve">olları hakkında bilgilendirilecek </w:t>
      </w:r>
      <w:r w:rsidRPr="00F655C1">
        <w:rPr>
          <w:rFonts w:ascii="Times New Roman" w:hAnsi="Times New Roman"/>
          <w:color w:val="000000"/>
          <w:sz w:val="24"/>
          <w:szCs w:val="24"/>
        </w:rPr>
        <w:t xml:space="preserve">ve konuya ilişkin afişler hazırlanarak </w:t>
      </w:r>
      <w:r>
        <w:rPr>
          <w:rFonts w:ascii="Times New Roman" w:hAnsi="Times New Roman"/>
          <w:color w:val="000000"/>
          <w:sz w:val="24"/>
          <w:szCs w:val="24"/>
        </w:rPr>
        <w:t xml:space="preserve">herkesin </w:t>
      </w:r>
      <w:r w:rsidRPr="00F655C1">
        <w:rPr>
          <w:rFonts w:ascii="Times New Roman" w:hAnsi="Times New Roman"/>
          <w:color w:val="000000"/>
          <w:sz w:val="24"/>
          <w:szCs w:val="24"/>
        </w:rPr>
        <w:t>ulaşabilece</w:t>
      </w:r>
      <w:r>
        <w:rPr>
          <w:rFonts w:ascii="Times New Roman" w:hAnsi="Times New Roman"/>
          <w:color w:val="000000"/>
          <w:sz w:val="24"/>
          <w:szCs w:val="24"/>
        </w:rPr>
        <w:t>ğ</w:t>
      </w:r>
      <w:r w:rsidR="009F3FCD">
        <w:rPr>
          <w:rFonts w:ascii="Times New Roman" w:hAnsi="Times New Roman"/>
          <w:color w:val="000000"/>
          <w:sz w:val="24"/>
          <w:szCs w:val="24"/>
        </w:rPr>
        <w:t>i yerlere asılacaktır</w:t>
      </w:r>
      <w:r w:rsidRPr="00F655C1">
        <w:rPr>
          <w:rFonts w:ascii="Times New Roman" w:hAnsi="Times New Roman"/>
          <w:color w:val="000000"/>
          <w:sz w:val="24"/>
          <w:szCs w:val="24"/>
        </w:rPr>
        <w:t>.</w:t>
      </w:r>
    </w:p>
    <w:p w:rsidR="000135CD" w:rsidRPr="00F655C1" w:rsidRDefault="0063362B" w:rsidP="000135CD">
      <w:pPr>
        <w:pStyle w:val="ListeParagraf"/>
        <w:widowControl w:val="0"/>
        <w:numPr>
          <w:ilvl w:val="0"/>
          <w:numId w:val="2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Okul</w:t>
      </w:r>
      <w:r w:rsidR="009F3FCD">
        <w:rPr>
          <w:rFonts w:ascii="Times New Roman" w:hAnsi="Times New Roman"/>
          <w:color w:val="000000"/>
          <w:sz w:val="24"/>
          <w:szCs w:val="24"/>
        </w:rPr>
        <w:t xml:space="preserve"> binasının özellikle girişine, </w:t>
      </w:r>
      <w:r w:rsidR="000135CD" w:rsidRPr="00F655C1">
        <w:rPr>
          <w:rFonts w:ascii="Times New Roman" w:hAnsi="Times New Roman"/>
          <w:color w:val="000000"/>
          <w:sz w:val="24"/>
          <w:szCs w:val="24"/>
        </w:rPr>
        <w:t xml:space="preserve">tüm </w:t>
      </w:r>
      <w:r w:rsidR="009F3FCD">
        <w:rPr>
          <w:rFonts w:ascii="Times New Roman" w:hAnsi="Times New Roman"/>
          <w:color w:val="000000"/>
          <w:sz w:val="24"/>
          <w:szCs w:val="24"/>
        </w:rPr>
        <w:t>dersliklere</w:t>
      </w:r>
      <w:r w:rsidR="000135CD" w:rsidRPr="00F655C1">
        <w:rPr>
          <w:rFonts w:ascii="Times New Roman" w:hAnsi="Times New Roman"/>
          <w:color w:val="000000"/>
          <w:sz w:val="24"/>
          <w:szCs w:val="24"/>
        </w:rPr>
        <w:t xml:space="preserve"> ve </w:t>
      </w:r>
      <w:r w:rsidR="009F3FCD">
        <w:rPr>
          <w:rFonts w:ascii="Times New Roman" w:hAnsi="Times New Roman"/>
          <w:color w:val="000000"/>
          <w:sz w:val="24"/>
          <w:szCs w:val="24"/>
        </w:rPr>
        <w:t>diğer birimlere</w:t>
      </w:r>
      <w:r w:rsidR="000135CD" w:rsidRPr="00F655C1">
        <w:rPr>
          <w:rFonts w:ascii="Times New Roman" w:hAnsi="Times New Roman"/>
          <w:color w:val="000000"/>
          <w:sz w:val="24"/>
          <w:szCs w:val="24"/>
        </w:rPr>
        <w:t xml:space="preserve"> el </w:t>
      </w:r>
      <w:r w:rsidR="009F3FCD">
        <w:rPr>
          <w:rFonts w:ascii="Times New Roman" w:hAnsi="Times New Roman"/>
          <w:color w:val="000000"/>
          <w:sz w:val="24"/>
          <w:szCs w:val="24"/>
        </w:rPr>
        <w:t>antiseptikleri konulacaktır.</w:t>
      </w:r>
    </w:p>
    <w:p w:rsidR="000135CD" w:rsidRDefault="000135CD" w:rsidP="003548CD">
      <w:pPr>
        <w:pStyle w:val="ListeParagraf"/>
        <w:numPr>
          <w:ilvl w:val="0"/>
          <w:numId w:val="26"/>
        </w:numPr>
        <w:spacing w:after="160" w:line="259" w:lineRule="auto"/>
        <w:jc w:val="both"/>
        <w:rPr>
          <w:rFonts w:ascii="Times New Roman" w:hAnsi="Times New Roman"/>
          <w:sz w:val="24"/>
          <w:szCs w:val="24"/>
        </w:rPr>
      </w:pPr>
      <w:r w:rsidRPr="00F655C1">
        <w:rPr>
          <w:rFonts w:ascii="Times New Roman" w:hAnsi="Times New Roman"/>
          <w:sz w:val="24"/>
          <w:szCs w:val="24"/>
        </w:rPr>
        <w:t>Çalışanlar</w:t>
      </w:r>
      <w:r w:rsidR="009F3FCD">
        <w:rPr>
          <w:rFonts w:ascii="Times New Roman" w:hAnsi="Times New Roman"/>
          <w:sz w:val="24"/>
          <w:szCs w:val="24"/>
        </w:rPr>
        <w:t xml:space="preserve"> ve öğrencilerokula geldikten sonra</w:t>
      </w:r>
      <w:r w:rsidRPr="00F655C1">
        <w:rPr>
          <w:rFonts w:ascii="Times New Roman" w:hAnsi="Times New Roman"/>
          <w:sz w:val="24"/>
          <w:szCs w:val="24"/>
        </w:rPr>
        <w:t xml:space="preserve"> ve </w:t>
      </w:r>
      <w:r w:rsidR="009F3FCD">
        <w:rPr>
          <w:rFonts w:ascii="Times New Roman" w:hAnsi="Times New Roman"/>
          <w:sz w:val="24"/>
          <w:szCs w:val="24"/>
        </w:rPr>
        <w:t>eğitim öğretim</w:t>
      </w:r>
      <w:r w:rsidRPr="00F655C1">
        <w:rPr>
          <w:rFonts w:ascii="Times New Roman" w:hAnsi="Times New Roman"/>
          <w:sz w:val="24"/>
          <w:szCs w:val="24"/>
        </w:rPr>
        <w:t xml:space="preserve"> süresince belirli aralıklarla en az 20 saniye boyunca ellerini su ve sabunla yıkamalı, özellikle öksürme veya hapşırma sırasında ağız ve burnunu tek kullanımlık mendille kapatmalıdır.</w:t>
      </w:r>
    </w:p>
    <w:p w:rsidR="003548CD" w:rsidRPr="00F655C1" w:rsidRDefault="009F3FCD" w:rsidP="003548CD">
      <w:pPr>
        <w:pStyle w:val="ListeParagraf"/>
        <w:numPr>
          <w:ilvl w:val="0"/>
          <w:numId w:val="26"/>
        </w:numPr>
        <w:spacing w:after="160" w:line="259" w:lineRule="auto"/>
        <w:jc w:val="both"/>
        <w:rPr>
          <w:rFonts w:ascii="Times New Roman" w:hAnsi="Times New Roman"/>
          <w:sz w:val="24"/>
          <w:szCs w:val="24"/>
        </w:rPr>
      </w:pPr>
      <w:r>
        <w:rPr>
          <w:rFonts w:ascii="Times New Roman" w:hAnsi="Times New Roman"/>
          <w:sz w:val="24"/>
          <w:szCs w:val="24"/>
        </w:rPr>
        <w:t>Öğrenciler,</w:t>
      </w:r>
      <w:r w:rsidR="003548CD" w:rsidRPr="00F655C1">
        <w:rPr>
          <w:rFonts w:ascii="Times New Roman" w:hAnsi="Times New Roman"/>
          <w:sz w:val="24"/>
          <w:szCs w:val="24"/>
        </w:rPr>
        <w:t>Çalışanlar,</w:t>
      </w:r>
      <w:r w:rsidR="003548CD">
        <w:rPr>
          <w:rFonts w:ascii="Times New Roman" w:hAnsi="Times New Roman"/>
          <w:sz w:val="24"/>
          <w:szCs w:val="24"/>
        </w:rPr>
        <w:t xml:space="preserve"> Ziyaretçiler ve hizmet sunucuları </w:t>
      </w:r>
      <w:r w:rsidR="003548CD" w:rsidRPr="00F655C1">
        <w:rPr>
          <w:rFonts w:ascii="Times New Roman" w:hAnsi="Times New Roman"/>
          <w:sz w:val="24"/>
          <w:szCs w:val="24"/>
        </w:rPr>
        <w:t>selamlaşma sırasında tok</w:t>
      </w:r>
      <w:r>
        <w:rPr>
          <w:rFonts w:ascii="Times New Roman" w:hAnsi="Times New Roman"/>
          <w:sz w:val="24"/>
          <w:szCs w:val="24"/>
        </w:rPr>
        <w:t>alaşma ve sarılmadan kaçınmalı, s</w:t>
      </w:r>
      <w:r w:rsidR="003548CD" w:rsidRPr="00F655C1">
        <w:rPr>
          <w:rFonts w:ascii="Times New Roman" w:hAnsi="Times New Roman"/>
          <w:sz w:val="24"/>
          <w:szCs w:val="24"/>
        </w:rPr>
        <w:t>osyal mesafe kurallarına  özen gösterilmelidir.</w:t>
      </w:r>
    </w:p>
    <w:p w:rsidR="003548CD" w:rsidRPr="00F655C1" w:rsidRDefault="00977901" w:rsidP="003548CD">
      <w:pPr>
        <w:pStyle w:val="ListeParagraf"/>
        <w:numPr>
          <w:ilvl w:val="0"/>
          <w:numId w:val="26"/>
        </w:numPr>
        <w:spacing w:after="160" w:line="259" w:lineRule="auto"/>
        <w:jc w:val="both"/>
        <w:rPr>
          <w:rFonts w:ascii="Times New Roman" w:hAnsi="Times New Roman"/>
          <w:sz w:val="24"/>
          <w:szCs w:val="24"/>
        </w:rPr>
      </w:pPr>
      <w:r>
        <w:rPr>
          <w:rFonts w:ascii="Times New Roman" w:hAnsi="Times New Roman"/>
          <w:sz w:val="24"/>
          <w:szCs w:val="24"/>
        </w:rPr>
        <w:t>Okulda dersliklerde ve diğer birimlerde</w:t>
      </w:r>
      <w:r w:rsidR="003548CD" w:rsidRPr="00F655C1">
        <w:rPr>
          <w:rFonts w:ascii="Times New Roman" w:hAnsi="Times New Roman"/>
          <w:sz w:val="24"/>
          <w:szCs w:val="24"/>
        </w:rPr>
        <w:t xml:space="preserve"> belirli aralıklarla pencere açılarak havalandırılmalıdır.</w:t>
      </w:r>
    </w:p>
    <w:p w:rsidR="003548CD" w:rsidRPr="00977901" w:rsidRDefault="00977901" w:rsidP="004546E4">
      <w:pPr>
        <w:pStyle w:val="ListeParagraf"/>
        <w:numPr>
          <w:ilvl w:val="0"/>
          <w:numId w:val="26"/>
        </w:numPr>
        <w:spacing w:after="160" w:line="259" w:lineRule="auto"/>
        <w:jc w:val="both"/>
        <w:rPr>
          <w:rFonts w:ascii="Times New Roman" w:hAnsi="Times New Roman"/>
          <w:sz w:val="24"/>
          <w:szCs w:val="24"/>
        </w:rPr>
      </w:pPr>
      <w:r w:rsidRPr="00977901">
        <w:rPr>
          <w:rFonts w:ascii="Times New Roman" w:hAnsi="Times New Roman"/>
          <w:sz w:val="24"/>
          <w:szCs w:val="24"/>
        </w:rPr>
        <w:t>Yurtdışından gelenler</w:t>
      </w:r>
      <w:r w:rsidR="003548CD" w:rsidRPr="00977901">
        <w:rPr>
          <w:rFonts w:ascii="Times New Roman" w:hAnsi="Times New Roman"/>
          <w:sz w:val="24"/>
          <w:szCs w:val="24"/>
        </w:rPr>
        <w:t xml:space="preserve"> 14 gün boyunc</w:t>
      </w:r>
      <w:r w:rsidRPr="00977901">
        <w:rPr>
          <w:rFonts w:ascii="Times New Roman" w:hAnsi="Times New Roman"/>
          <w:sz w:val="24"/>
          <w:szCs w:val="24"/>
        </w:rPr>
        <w:t>a evde izole olmalıdır.</w:t>
      </w:r>
    </w:p>
    <w:p w:rsidR="003548CD" w:rsidRPr="00F655C1" w:rsidRDefault="003548CD" w:rsidP="003548CD">
      <w:pPr>
        <w:pStyle w:val="ListeParagraf"/>
        <w:numPr>
          <w:ilvl w:val="0"/>
          <w:numId w:val="26"/>
        </w:numPr>
        <w:spacing w:after="160" w:line="259" w:lineRule="auto"/>
        <w:jc w:val="both"/>
        <w:rPr>
          <w:rFonts w:ascii="Times New Roman" w:hAnsi="Times New Roman"/>
          <w:sz w:val="24"/>
          <w:szCs w:val="24"/>
        </w:rPr>
      </w:pPr>
      <w:r w:rsidRPr="00F655C1">
        <w:rPr>
          <w:rFonts w:ascii="Times New Roman" w:hAnsi="Times New Roman"/>
          <w:color w:val="000000"/>
          <w:sz w:val="24"/>
          <w:szCs w:val="24"/>
        </w:rPr>
        <w:t xml:space="preserve">Tüm ziyaretçilerin bina girişinde bulunan el dezenfektasyonu kullandırılarak </w:t>
      </w:r>
      <w:r w:rsidR="009F3FCD">
        <w:rPr>
          <w:rFonts w:ascii="Times New Roman" w:hAnsi="Times New Roman"/>
          <w:color w:val="000000"/>
          <w:sz w:val="24"/>
          <w:szCs w:val="24"/>
        </w:rPr>
        <w:t>binaya alınacak</w:t>
      </w:r>
      <w:r w:rsidRPr="00F655C1">
        <w:rPr>
          <w:rFonts w:ascii="Times New Roman" w:hAnsi="Times New Roman"/>
          <w:color w:val="000000"/>
          <w:sz w:val="24"/>
          <w:szCs w:val="24"/>
        </w:rPr>
        <w:t>, gerekli durumlarda maske vb. ki</w:t>
      </w:r>
      <w:r w:rsidR="009F3FCD">
        <w:rPr>
          <w:rFonts w:ascii="Times New Roman" w:hAnsi="Times New Roman"/>
          <w:color w:val="000000"/>
          <w:sz w:val="24"/>
          <w:szCs w:val="24"/>
        </w:rPr>
        <w:t>şisel koruyucu donanım verilmelecek</w:t>
      </w:r>
      <w:r w:rsidRPr="00F655C1">
        <w:rPr>
          <w:rFonts w:ascii="Times New Roman" w:hAnsi="Times New Roman"/>
          <w:color w:val="000000"/>
          <w:sz w:val="24"/>
          <w:szCs w:val="24"/>
        </w:rPr>
        <w:t xml:space="preserve"> ve </w:t>
      </w:r>
      <w:r w:rsidR="009F3FCD">
        <w:rPr>
          <w:rFonts w:ascii="Times New Roman" w:hAnsi="Times New Roman"/>
          <w:color w:val="000000"/>
          <w:sz w:val="24"/>
          <w:szCs w:val="24"/>
        </w:rPr>
        <w:t>ziyaretçi defterine bilgileri işlenerek kayıtları muhafaza edilecektir.</w:t>
      </w:r>
    </w:p>
    <w:p w:rsidR="003548CD" w:rsidRPr="00F655C1" w:rsidRDefault="009F3FCD" w:rsidP="003548CD">
      <w:pPr>
        <w:pStyle w:val="ListeParagraf"/>
        <w:numPr>
          <w:ilvl w:val="0"/>
          <w:numId w:val="26"/>
        </w:numPr>
        <w:spacing w:after="160" w:line="259" w:lineRule="auto"/>
        <w:jc w:val="both"/>
        <w:rPr>
          <w:rFonts w:ascii="Times New Roman" w:hAnsi="Times New Roman"/>
          <w:sz w:val="24"/>
          <w:szCs w:val="24"/>
        </w:rPr>
      </w:pPr>
      <w:r>
        <w:rPr>
          <w:rFonts w:ascii="Times New Roman" w:hAnsi="Times New Roman"/>
          <w:sz w:val="24"/>
          <w:szCs w:val="24"/>
        </w:rPr>
        <w:t>M</w:t>
      </w:r>
      <w:r w:rsidR="005506E6">
        <w:rPr>
          <w:rFonts w:ascii="Times New Roman" w:hAnsi="Times New Roman"/>
          <w:sz w:val="24"/>
          <w:szCs w:val="24"/>
        </w:rPr>
        <w:t>üdürlüğümüze</w:t>
      </w:r>
      <w:r>
        <w:rPr>
          <w:rFonts w:ascii="Times New Roman" w:hAnsi="Times New Roman"/>
          <w:sz w:val="24"/>
          <w:szCs w:val="24"/>
        </w:rPr>
        <w:t xml:space="preserve"> i</w:t>
      </w:r>
      <w:r w:rsidR="003548CD" w:rsidRPr="00F655C1">
        <w:rPr>
          <w:rFonts w:ascii="Times New Roman" w:hAnsi="Times New Roman"/>
          <w:sz w:val="24"/>
          <w:szCs w:val="24"/>
        </w:rPr>
        <w:t>ş gereği dışarıdan gelen idareci, öğretmen, veli, ziyaretçi</w:t>
      </w:r>
      <w:r>
        <w:rPr>
          <w:rFonts w:ascii="Times New Roman" w:hAnsi="Times New Roman"/>
          <w:sz w:val="24"/>
          <w:szCs w:val="24"/>
        </w:rPr>
        <w:t>,</w:t>
      </w:r>
      <w:r w:rsidR="00E22F6E">
        <w:rPr>
          <w:rFonts w:ascii="Times New Roman" w:hAnsi="Times New Roman"/>
          <w:sz w:val="24"/>
          <w:szCs w:val="24"/>
        </w:rPr>
        <w:t xml:space="preserve"> </w:t>
      </w:r>
      <w:r>
        <w:rPr>
          <w:rFonts w:ascii="Times New Roman" w:hAnsi="Times New Roman"/>
          <w:sz w:val="24"/>
          <w:szCs w:val="24"/>
        </w:rPr>
        <w:t>hizmet sunucuları vb. diğer kişilerin</w:t>
      </w:r>
      <w:r w:rsidR="003548CD" w:rsidRPr="00F655C1">
        <w:rPr>
          <w:rFonts w:ascii="Times New Roman" w:hAnsi="Times New Roman"/>
          <w:sz w:val="24"/>
          <w:szCs w:val="24"/>
        </w:rPr>
        <w:t xml:space="preserve"> Müdürlüğümüz birimlerine kalabalığa sebebiyet vermeden, sosyal mesafe kurallarına uyulacak şekilde ve  gerekli görülürse işi biten kişi çıktıktan sonra sırayla alınması sağlanacaktır. B</w:t>
      </w:r>
      <w:r w:rsidR="005506E6">
        <w:rPr>
          <w:rFonts w:ascii="Times New Roman" w:hAnsi="Times New Roman"/>
          <w:sz w:val="24"/>
          <w:szCs w:val="24"/>
        </w:rPr>
        <w:t>u sürecin yönetimi bahçede güvenlik görevlisi</w:t>
      </w:r>
      <w:r w:rsidR="003548CD" w:rsidRPr="00F655C1">
        <w:rPr>
          <w:rFonts w:ascii="Times New Roman" w:hAnsi="Times New Roman"/>
          <w:sz w:val="24"/>
          <w:szCs w:val="24"/>
        </w:rPr>
        <w:t>, bina girişinde danışma</w:t>
      </w:r>
      <w:bookmarkStart w:id="9" w:name="_GoBack"/>
      <w:bookmarkEnd w:id="9"/>
      <w:r w:rsidR="003548CD" w:rsidRPr="00F655C1">
        <w:rPr>
          <w:rFonts w:ascii="Times New Roman" w:hAnsi="Times New Roman"/>
          <w:sz w:val="24"/>
          <w:szCs w:val="24"/>
        </w:rPr>
        <w:t>daki personeller</w:t>
      </w:r>
      <w:r w:rsidR="005506E6">
        <w:rPr>
          <w:rFonts w:ascii="Times New Roman" w:hAnsi="Times New Roman"/>
          <w:sz w:val="24"/>
          <w:szCs w:val="24"/>
        </w:rPr>
        <w:t xml:space="preserve"> ve nöbetçi öğrenciler</w:t>
      </w:r>
      <w:r w:rsidR="003548CD" w:rsidRPr="00F655C1">
        <w:rPr>
          <w:rFonts w:ascii="Times New Roman" w:hAnsi="Times New Roman"/>
          <w:sz w:val="24"/>
          <w:szCs w:val="24"/>
        </w:rPr>
        <w:t xml:space="preserve"> ve birimlerde </w:t>
      </w:r>
      <w:r w:rsidR="005506E6">
        <w:rPr>
          <w:rFonts w:ascii="Times New Roman" w:hAnsi="Times New Roman"/>
          <w:sz w:val="24"/>
          <w:szCs w:val="24"/>
        </w:rPr>
        <w:t>ilgili personellerce</w:t>
      </w:r>
      <w:r w:rsidR="003548CD" w:rsidRPr="00F655C1">
        <w:rPr>
          <w:rFonts w:ascii="Times New Roman" w:hAnsi="Times New Roman"/>
          <w:sz w:val="24"/>
          <w:szCs w:val="24"/>
        </w:rPr>
        <w:t xml:space="preserve"> kontrol edilecektir.</w:t>
      </w:r>
    </w:p>
    <w:p w:rsidR="003548CD" w:rsidRPr="00F655C1" w:rsidRDefault="003548CD" w:rsidP="003548CD">
      <w:pPr>
        <w:pStyle w:val="ListeParagraf"/>
        <w:numPr>
          <w:ilvl w:val="0"/>
          <w:numId w:val="26"/>
        </w:numPr>
        <w:spacing w:after="160" w:line="259" w:lineRule="auto"/>
        <w:jc w:val="both"/>
        <w:rPr>
          <w:rFonts w:ascii="Times New Roman" w:hAnsi="Times New Roman"/>
          <w:sz w:val="24"/>
          <w:szCs w:val="24"/>
        </w:rPr>
      </w:pPr>
      <w:r w:rsidRPr="00F655C1">
        <w:rPr>
          <w:rFonts w:ascii="Times New Roman" w:hAnsi="Times New Roman"/>
          <w:sz w:val="24"/>
          <w:szCs w:val="24"/>
        </w:rPr>
        <w:t xml:space="preserve">Çalışanlara verilecek olan </w:t>
      </w:r>
      <w:r>
        <w:rPr>
          <w:rFonts w:ascii="Times New Roman" w:hAnsi="Times New Roman"/>
          <w:sz w:val="24"/>
          <w:szCs w:val="24"/>
        </w:rPr>
        <w:t>eğitimler,</w:t>
      </w:r>
      <w:r w:rsidR="005506E6">
        <w:rPr>
          <w:rFonts w:ascii="Times New Roman" w:hAnsi="Times New Roman"/>
          <w:sz w:val="24"/>
          <w:szCs w:val="24"/>
        </w:rPr>
        <w:t xml:space="preserve"> uzaktan eğitim şeklinde olacak</w:t>
      </w:r>
      <w:r w:rsidR="00E22F6E">
        <w:rPr>
          <w:rFonts w:ascii="Times New Roman" w:hAnsi="Times New Roman"/>
          <w:sz w:val="24"/>
          <w:szCs w:val="24"/>
        </w:rPr>
        <w:t xml:space="preserve"> </w:t>
      </w:r>
      <w:r w:rsidRPr="00F655C1">
        <w:rPr>
          <w:rFonts w:ascii="Times New Roman" w:hAnsi="Times New Roman"/>
          <w:sz w:val="24"/>
          <w:szCs w:val="24"/>
        </w:rPr>
        <w:t>ayrıca  yapılacak tüm toplantılarda uzaktan (</w:t>
      </w:r>
      <w:r w:rsidR="005506E6">
        <w:rPr>
          <w:rFonts w:ascii="Times New Roman" w:hAnsi="Times New Roman"/>
          <w:sz w:val="24"/>
          <w:szCs w:val="24"/>
        </w:rPr>
        <w:t>telekonferans vb.) yapılacaktır.</w:t>
      </w:r>
    </w:p>
    <w:p w:rsidR="003548CD" w:rsidRDefault="003548CD" w:rsidP="009F3FCD">
      <w:pPr>
        <w:pStyle w:val="ListeParagraf"/>
        <w:spacing w:after="160" w:line="259" w:lineRule="auto"/>
        <w:ind w:left="360"/>
        <w:jc w:val="both"/>
        <w:rPr>
          <w:rFonts w:ascii="Times New Roman" w:hAnsi="Times New Roman"/>
          <w:sz w:val="24"/>
          <w:szCs w:val="24"/>
        </w:rPr>
      </w:pPr>
    </w:p>
    <w:p w:rsidR="00DE36DE" w:rsidRDefault="00DE36DE" w:rsidP="009F3FCD">
      <w:pPr>
        <w:pStyle w:val="ListeParagraf"/>
        <w:spacing w:after="160" w:line="259" w:lineRule="auto"/>
        <w:ind w:left="360"/>
        <w:jc w:val="both"/>
        <w:rPr>
          <w:rFonts w:ascii="Times New Roman" w:hAnsi="Times New Roman"/>
          <w:sz w:val="24"/>
          <w:szCs w:val="24"/>
        </w:rPr>
      </w:pPr>
    </w:p>
    <w:p w:rsidR="00DE36DE" w:rsidRDefault="00DE36DE" w:rsidP="009F3FCD">
      <w:pPr>
        <w:pStyle w:val="ListeParagraf"/>
        <w:spacing w:after="160" w:line="259" w:lineRule="auto"/>
        <w:ind w:left="360"/>
        <w:jc w:val="both"/>
        <w:rPr>
          <w:rFonts w:ascii="Times New Roman" w:hAnsi="Times New Roman"/>
          <w:sz w:val="24"/>
          <w:szCs w:val="24"/>
        </w:rPr>
      </w:pPr>
    </w:p>
    <w:p w:rsidR="00DE36DE" w:rsidRDefault="00DE36DE" w:rsidP="009F3FCD">
      <w:pPr>
        <w:pStyle w:val="ListeParagraf"/>
        <w:spacing w:after="160" w:line="259" w:lineRule="auto"/>
        <w:ind w:left="360"/>
        <w:jc w:val="both"/>
        <w:rPr>
          <w:rFonts w:ascii="Times New Roman" w:hAnsi="Times New Roman"/>
          <w:sz w:val="24"/>
          <w:szCs w:val="24"/>
        </w:rPr>
      </w:pPr>
    </w:p>
    <w:p w:rsidR="00DE36DE" w:rsidRPr="003548CD" w:rsidRDefault="00DE36DE" w:rsidP="009F3FCD">
      <w:pPr>
        <w:pStyle w:val="ListeParagraf"/>
        <w:spacing w:after="160" w:line="259" w:lineRule="auto"/>
        <w:ind w:left="360"/>
        <w:jc w:val="both"/>
        <w:rPr>
          <w:rFonts w:ascii="Times New Roman" w:hAnsi="Times New Roman"/>
          <w:sz w:val="24"/>
          <w:szCs w:val="24"/>
        </w:rPr>
      </w:pPr>
    </w:p>
    <w:p w:rsidR="00AE0D6C" w:rsidRDefault="00AE0D6C" w:rsidP="00AE0D6C">
      <w:pPr>
        <w:pStyle w:val="ListeParagraf"/>
        <w:rPr>
          <w:b/>
        </w:rPr>
      </w:pPr>
    </w:p>
    <w:p w:rsidR="00AE0D6C" w:rsidRDefault="00286095" w:rsidP="00DE36DE">
      <w:pPr>
        <w:pStyle w:val="Balk2"/>
      </w:pPr>
      <w:bookmarkStart w:id="10" w:name="_Toc49171111"/>
      <w:r>
        <w:t>7</w:t>
      </w:r>
      <w:r w:rsidR="00AE0D6C">
        <w:t>.2.KAPA</w:t>
      </w:r>
      <w:r w:rsidR="00073572">
        <w:t>SİTE KULLANIMI VE KKD KULLANIMI</w:t>
      </w:r>
      <w:bookmarkEnd w:id="10"/>
    </w:p>
    <w:p w:rsidR="003548CD" w:rsidRDefault="003548CD" w:rsidP="00AE0D6C">
      <w:pPr>
        <w:pStyle w:val="ListeParagraf"/>
        <w:rPr>
          <w:b/>
        </w:rPr>
      </w:pPr>
    </w:p>
    <w:p w:rsidR="003548CD" w:rsidRPr="00F655C1" w:rsidRDefault="003548CD" w:rsidP="009A1E64">
      <w:pPr>
        <w:pStyle w:val="ListeParagraf"/>
        <w:numPr>
          <w:ilvl w:val="0"/>
          <w:numId w:val="27"/>
        </w:numPr>
        <w:spacing w:after="160" w:line="259" w:lineRule="auto"/>
        <w:jc w:val="both"/>
        <w:rPr>
          <w:rFonts w:ascii="Times New Roman" w:hAnsi="Times New Roman"/>
          <w:sz w:val="24"/>
          <w:szCs w:val="24"/>
        </w:rPr>
      </w:pPr>
      <w:r>
        <w:rPr>
          <w:rFonts w:ascii="Times New Roman" w:hAnsi="Times New Roman"/>
          <w:color w:val="000000"/>
          <w:sz w:val="24"/>
          <w:szCs w:val="24"/>
        </w:rPr>
        <w:t xml:space="preserve">Okulda </w:t>
      </w:r>
      <w:r w:rsidRPr="00F655C1">
        <w:rPr>
          <w:rFonts w:ascii="Times New Roman" w:hAnsi="Times New Roman"/>
          <w:color w:val="000000"/>
          <w:sz w:val="24"/>
          <w:szCs w:val="24"/>
        </w:rPr>
        <w:t xml:space="preserve">aynı anda bulunan </w:t>
      </w:r>
      <w:r>
        <w:rPr>
          <w:rFonts w:ascii="Times New Roman" w:hAnsi="Times New Roman"/>
          <w:color w:val="000000"/>
          <w:sz w:val="24"/>
          <w:szCs w:val="24"/>
        </w:rPr>
        <w:t xml:space="preserve">öğrenci, öğretmen ve diğer </w:t>
      </w:r>
      <w:r w:rsidRPr="00F655C1">
        <w:rPr>
          <w:rFonts w:ascii="Times New Roman" w:hAnsi="Times New Roman"/>
          <w:color w:val="000000"/>
          <w:sz w:val="24"/>
          <w:szCs w:val="24"/>
        </w:rPr>
        <w:t>çalışan sayısının asgari oranda t</w:t>
      </w:r>
      <w:r w:rsidR="005506E6">
        <w:rPr>
          <w:rFonts w:ascii="Times New Roman" w:hAnsi="Times New Roman"/>
          <w:color w:val="000000"/>
          <w:sz w:val="24"/>
          <w:szCs w:val="24"/>
        </w:rPr>
        <w:t>utulması için planlama yapılacak</w:t>
      </w:r>
      <w:r w:rsidRPr="00F655C1">
        <w:rPr>
          <w:rFonts w:ascii="Times New Roman" w:hAnsi="Times New Roman"/>
          <w:color w:val="000000"/>
          <w:sz w:val="24"/>
          <w:szCs w:val="24"/>
        </w:rPr>
        <w:t xml:space="preserve">, mümkün olması halinde uzaktan </w:t>
      </w:r>
      <w:r>
        <w:rPr>
          <w:rFonts w:ascii="Times New Roman" w:hAnsi="Times New Roman"/>
          <w:color w:val="000000"/>
          <w:sz w:val="24"/>
          <w:szCs w:val="24"/>
        </w:rPr>
        <w:t xml:space="preserve">eğitim </w:t>
      </w:r>
      <w:r w:rsidR="000439C3">
        <w:rPr>
          <w:rFonts w:ascii="Times New Roman" w:hAnsi="Times New Roman"/>
          <w:color w:val="000000"/>
          <w:sz w:val="24"/>
          <w:szCs w:val="24"/>
        </w:rPr>
        <w:t>gibi yöntemler</w:t>
      </w:r>
      <w:r w:rsidR="005506E6">
        <w:rPr>
          <w:rFonts w:ascii="Times New Roman" w:hAnsi="Times New Roman"/>
          <w:color w:val="000000"/>
          <w:sz w:val="24"/>
          <w:szCs w:val="24"/>
        </w:rPr>
        <w:t>kullanılacak</w:t>
      </w:r>
      <w:r>
        <w:rPr>
          <w:rFonts w:ascii="Times New Roman" w:hAnsi="Times New Roman"/>
          <w:color w:val="000000"/>
          <w:sz w:val="24"/>
          <w:szCs w:val="24"/>
        </w:rPr>
        <w:t>, eğitim öğretim</w:t>
      </w:r>
      <w:r w:rsidRPr="00F655C1">
        <w:rPr>
          <w:rFonts w:ascii="Times New Roman" w:hAnsi="Times New Roman"/>
          <w:color w:val="000000"/>
          <w:sz w:val="24"/>
          <w:szCs w:val="24"/>
        </w:rPr>
        <w:t xml:space="preserve"> süreleri içinde </w:t>
      </w:r>
      <w:r>
        <w:rPr>
          <w:rFonts w:ascii="Times New Roman" w:hAnsi="Times New Roman"/>
          <w:color w:val="000000"/>
          <w:sz w:val="24"/>
          <w:szCs w:val="24"/>
        </w:rPr>
        <w:t xml:space="preserve">öğrenci, öğretmen ve diğer </w:t>
      </w:r>
      <w:r w:rsidRPr="00F655C1">
        <w:rPr>
          <w:rFonts w:ascii="Times New Roman" w:hAnsi="Times New Roman"/>
          <w:color w:val="000000"/>
          <w:sz w:val="24"/>
          <w:szCs w:val="24"/>
        </w:rPr>
        <w:t>çalışanların birbirleriyle etkileşimlerinin asgari düzeyde olac</w:t>
      </w:r>
      <w:r w:rsidR="005506E6">
        <w:rPr>
          <w:rFonts w:ascii="Times New Roman" w:hAnsi="Times New Roman"/>
          <w:color w:val="000000"/>
          <w:sz w:val="24"/>
          <w:szCs w:val="24"/>
        </w:rPr>
        <w:t>ak şekilde planlama yapılacaktır.</w:t>
      </w:r>
    </w:p>
    <w:p w:rsidR="003548CD" w:rsidRPr="00DE36DE" w:rsidRDefault="003548CD" w:rsidP="00DE36DE">
      <w:pPr>
        <w:pStyle w:val="ListeParagraf"/>
        <w:numPr>
          <w:ilvl w:val="0"/>
          <w:numId w:val="27"/>
        </w:numPr>
        <w:spacing w:after="160" w:line="259" w:lineRule="auto"/>
        <w:jc w:val="both"/>
        <w:rPr>
          <w:rFonts w:ascii="Times New Roman" w:hAnsi="Times New Roman"/>
          <w:sz w:val="24"/>
          <w:szCs w:val="24"/>
        </w:rPr>
      </w:pPr>
      <w:r w:rsidRPr="00F655C1">
        <w:rPr>
          <w:rFonts w:ascii="Times New Roman" w:hAnsi="Times New Roman"/>
          <w:sz w:val="24"/>
          <w:szCs w:val="24"/>
        </w:rPr>
        <w:t xml:space="preserve">Hastalığın bulaşma türüne bağlı olarak çalışanlara kişisel koruyucu donanımlar (maske,eldiven, </w:t>
      </w:r>
      <w:r>
        <w:rPr>
          <w:rFonts w:ascii="Times New Roman" w:hAnsi="Times New Roman"/>
          <w:sz w:val="24"/>
          <w:szCs w:val="24"/>
        </w:rPr>
        <w:t xml:space="preserve">siperlik, </w:t>
      </w:r>
      <w:r w:rsidRPr="00F655C1">
        <w:rPr>
          <w:rFonts w:ascii="Times New Roman" w:hAnsi="Times New Roman"/>
          <w:sz w:val="24"/>
          <w:szCs w:val="24"/>
        </w:rPr>
        <w:t>koruyucu</w:t>
      </w:r>
      <w:r w:rsidR="005506E6">
        <w:rPr>
          <w:rFonts w:ascii="Times New Roman" w:hAnsi="Times New Roman"/>
          <w:sz w:val="24"/>
          <w:szCs w:val="24"/>
        </w:rPr>
        <w:t xml:space="preserve"> elbise vb.)  temin edilecek ve kullanmaları sağlanacak.</w:t>
      </w:r>
    </w:p>
    <w:p w:rsidR="00073572" w:rsidRDefault="00286095" w:rsidP="00DE36DE">
      <w:pPr>
        <w:pStyle w:val="Balk2"/>
      </w:pPr>
      <w:bookmarkStart w:id="11" w:name="_Toc49171112"/>
      <w:r>
        <w:t>7</w:t>
      </w:r>
      <w:r w:rsidR="00073572">
        <w:t>.3.SALGIN DURUMUNDA TEMİZLİK VE DEZENFEKSİYON İŞLERİ</w:t>
      </w:r>
      <w:bookmarkEnd w:id="11"/>
    </w:p>
    <w:p w:rsidR="005506E6" w:rsidRDefault="005506E6" w:rsidP="00AE0D6C">
      <w:pPr>
        <w:pStyle w:val="ListeParagraf"/>
        <w:rPr>
          <w:b/>
        </w:rPr>
      </w:pPr>
    </w:p>
    <w:p w:rsidR="00933C47" w:rsidRPr="00933C47" w:rsidRDefault="003548CD" w:rsidP="009A1E64">
      <w:pPr>
        <w:pStyle w:val="ListeParagraf"/>
        <w:numPr>
          <w:ilvl w:val="0"/>
          <w:numId w:val="28"/>
        </w:numPr>
        <w:spacing w:after="160" w:line="259" w:lineRule="auto"/>
        <w:jc w:val="both"/>
        <w:rPr>
          <w:rFonts w:ascii="Times New Roman" w:hAnsi="Times New Roman"/>
          <w:sz w:val="24"/>
          <w:szCs w:val="24"/>
        </w:rPr>
      </w:pPr>
      <w:r>
        <w:rPr>
          <w:rFonts w:ascii="Times New Roman" w:hAnsi="Times New Roman"/>
          <w:color w:val="000000"/>
          <w:sz w:val="24"/>
          <w:szCs w:val="24"/>
        </w:rPr>
        <w:t xml:space="preserve">Salgın durumunda Müdürlüğümüzce hazırlanan Temizlik ve Dezenfeksiyon Planı doğrultusunda </w:t>
      </w:r>
      <w:r w:rsidR="00933C47">
        <w:rPr>
          <w:rFonts w:ascii="Times New Roman" w:hAnsi="Times New Roman"/>
          <w:color w:val="000000"/>
          <w:sz w:val="24"/>
          <w:szCs w:val="24"/>
        </w:rPr>
        <w:t>okulumuz bina ve eklentileri ile tüm birimleri ve kullanılan araç gereçler temizlik ve dezenfeksiyon işlemine tabi tutulacaktır.</w:t>
      </w:r>
    </w:p>
    <w:p w:rsidR="003548CD" w:rsidRPr="005506E6" w:rsidRDefault="00933C47" w:rsidP="005506E6">
      <w:pPr>
        <w:pStyle w:val="ListeParagraf"/>
        <w:numPr>
          <w:ilvl w:val="0"/>
          <w:numId w:val="28"/>
        </w:numPr>
        <w:spacing w:after="160" w:line="259" w:lineRule="auto"/>
        <w:jc w:val="both"/>
        <w:rPr>
          <w:rFonts w:ascii="Times New Roman" w:hAnsi="Times New Roman"/>
          <w:sz w:val="24"/>
          <w:szCs w:val="24"/>
        </w:rPr>
      </w:pPr>
      <w:r>
        <w:rPr>
          <w:rFonts w:ascii="Times New Roman" w:hAnsi="Times New Roman"/>
          <w:color w:val="000000"/>
          <w:sz w:val="24"/>
          <w:szCs w:val="24"/>
        </w:rPr>
        <w:t>Ayrıca s</w:t>
      </w:r>
      <w:r w:rsidR="003548CD" w:rsidRPr="00F655C1">
        <w:rPr>
          <w:rFonts w:ascii="Times New Roman" w:hAnsi="Times New Roman"/>
          <w:color w:val="000000"/>
          <w:sz w:val="24"/>
          <w:szCs w:val="24"/>
        </w:rPr>
        <w:t xml:space="preserve">ık ve/veya ortak kullanılan, temas edilen çalışma alanları, araçlar, cihazlar ve ekipmanlar başta olmak üzere kapı kolları, lavabolar, merdiven trabzanları gibi yerlerde </w:t>
      </w:r>
      <w:r w:rsidR="005506E6">
        <w:rPr>
          <w:rFonts w:ascii="Times New Roman" w:hAnsi="Times New Roman"/>
          <w:color w:val="000000"/>
          <w:sz w:val="24"/>
          <w:szCs w:val="24"/>
        </w:rPr>
        <w:t>Temizlik ve Dezenfeksiyon planı doğrultusunda hijyen ve temizlik sağlanacak</w:t>
      </w:r>
      <w:r w:rsidR="003548CD" w:rsidRPr="00F655C1">
        <w:rPr>
          <w:rFonts w:ascii="Times New Roman" w:hAnsi="Times New Roman"/>
          <w:color w:val="000000"/>
          <w:sz w:val="24"/>
          <w:szCs w:val="24"/>
        </w:rPr>
        <w:t>, hij</w:t>
      </w:r>
      <w:r w:rsidR="005506E6">
        <w:rPr>
          <w:rFonts w:ascii="Times New Roman" w:hAnsi="Times New Roman"/>
          <w:color w:val="000000"/>
          <w:sz w:val="24"/>
          <w:szCs w:val="24"/>
        </w:rPr>
        <w:t>yen şartlarına azami uyulacaktır.</w:t>
      </w:r>
    </w:p>
    <w:p w:rsidR="005506E6" w:rsidRPr="005506E6" w:rsidRDefault="005506E6" w:rsidP="005506E6">
      <w:pPr>
        <w:pStyle w:val="ListeParagraf"/>
        <w:spacing w:after="160" w:line="259" w:lineRule="auto"/>
        <w:jc w:val="both"/>
        <w:rPr>
          <w:rFonts w:ascii="Times New Roman" w:hAnsi="Times New Roman"/>
          <w:sz w:val="24"/>
          <w:szCs w:val="24"/>
        </w:rPr>
      </w:pPr>
    </w:p>
    <w:p w:rsidR="00073572" w:rsidRDefault="00286095" w:rsidP="00DE36DE">
      <w:pPr>
        <w:pStyle w:val="Balk2"/>
      </w:pPr>
      <w:bookmarkStart w:id="12" w:name="_Toc49171113"/>
      <w:r>
        <w:t>7</w:t>
      </w:r>
      <w:r w:rsidR="00073572">
        <w:t>.4.ÖZEL GRUPLARIN ERİŞEBİLİRLİĞİ</w:t>
      </w:r>
      <w:bookmarkEnd w:id="12"/>
    </w:p>
    <w:p w:rsidR="005506E6" w:rsidRDefault="005506E6" w:rsidP="00AE0D6C">
      <w:pPr>
        <w:pStyle w:val="ListeParagraf"/>
        <w:rPr>
          <w:b/>
        </w:rPr>
      </w:pPr>
    </w:p>
    <w:p w:rsidR="00933C47" w:rsidRDefault="00931E89" w:rsidP="005506E6">
      <w:pPr>
        <w:pStyle w:val="ListeParagraf"/>
        <w:numPr>
          <w:ilvl w:val="0"/>
          <w:numId w:val="28"/>
        </w:numPr>
        <w:jc w:val="both"/>
      </w:pPr>
      <w:r>
        <w:t xml:space="preserve">Okulumuzda yapılacak </w:t>
      </w:r>
      <w:r w:rsidR="00933C47" w:rsidRPr="00933C47">
        <w:t xml:space="preserve">tüm faaliyetlerde </w:t>
      </w:r>
      <w:r w:rsidR="00933C47">
        <w:t xml:space="preserve">özel grupların </w:t>
      </w:r>
      <w:r w:rsidR="00CB3193">
        <w:t>(özel eğiitme tabi öğrenciler,engelli öğrencilerimiz ve engelli çalışanlarımız )</w:t>
      </w:r>
      <w:r w:rsidR="00933C47">
        <w:t>erişebilirliği dikkate alınacak</w:t>
      </w:r>
      <w:r>
        <w:t>, eksik veya uygunsuz görülen durumlar en kısa sürede düzeltilecektir.</w:t>
      </w:r>
    </w:p>
    <w:p w:rsidR="00931E89" w:rsidRDefault="00931E89" w:rsidP="005506E6">
      <w:pPr>
        <w:pStyle w:val="ListeParagraf"/>
        <w:numPr>
          <w:ilvl w:val="0"/>
          <w:numId w:val="28"/>
        </w:numPr>
        <w:jc w:val="both"/>
      </w:pPr>
      <w:r>
        <w:t>Özel gruplara yönelik salgın, hijyen, kişisel koruyucu donanım vb. konularda eğitimler verilecektir.</w:t>
      </w:r>
    </w:p>
    <w:p w:rsidR="00CB3193" w:rsidRDefault="00931E89" w:rsidP="005506E6">
      <w:pPr>
        <w:pStyle w:val="ListeParagraf"/>
        <w:numPr>
          <w:ilvl w:val="0"/>
          <w:numId w:val="28"/>
        </w:numPr>
        <w:jc w:val="both"/>
      </w:pPr>
      <w:r>
        <w:t>Temizlik, Kişisel Hijyen ve acil durumlarda ihtiyaç duyulması halinde bu kişilere ilgililer refakat edecektir.</w:t>
      </w:r>
      <w:r w:rsidR="00CB3193">
        <w:t xml:space="preserve">Refakat edecek </w:t>
      </w:r>
      <w:r w:rsidR="00CB3193" w:rsidRPr="00CB3193">
        <w:t xml:space="preserve"> kişi/kişilerin belirlen</w:t>
      </w:r>
      <w:r w:rsidR="00CB3193">
        <w:t>meli</w:t>
      </w:r>
      <w:r w:rsidR="00CB3193" w:rsidRPr="00CB3193">
        <w:t xml:space="preserve"> ve yazılı </w:t>
      </w:r>
      <w:r w:rsidR="00CB3193">
        <w:t xml:space="preserve">olarak ilgililere </w:t>
      </w:r>
      <w:r w:rsidR="00CB3193" w:rsidRPr="00CB3193">
        <w:t>tebliğ edil</w:t>
      </w:r>
      <w:r w:rsidR="00CB3193">
        <w:t>ecektir.</w:t>
      </w:r>
    </w:p>
    <w:p w:rsidR="00931E89" w:rsidRDefault="00931E89" w:rsidP="005506E6">
      <w:pPr>
        <w:pStyle w:val="ListeParagraf"/>
        <w:numPr>
          <w:ilvl w:val="0"/>
          <w:numId w:val="28"/>
        </w:numPr>
        <w:jc w:val="both"/>
      </w:pPr>
      <w:r>
        <w:t>Salgın döneminde  özel eğitime tabi öğrencilerimiz ve engelli personellerimizin Okula devam edip etmeyeceğini  Bakanlığımız, Sağlık Bakanlığı ve İl Hıfzısıha Kurulu kararları belirleyecektir.</w:t>
      </w:r>
    </w:p>
    <w:p w:rsidR="00931E89" w:rsidRPr="00933C47" w:rsidRDefault="00931E89" w:rsidP="00AE0D6C">
      <w:pPr>
        <w:pStyle w:val="ListeParagraf"/>
      </w:pPr>
    </w:p>
    <w:p w:rsidR="00073572" w:rsidRDefault="00286095" w:rsidP="00DE36DE">
      <w:pPr>
        <w:pStyle w:val="Balk2"/>
      </w:pPr>
      <w:bookmarkStart w:id="13" w:name="_Toc49171114"/>
      <w:r>
        <w:t>7</w:t>
      </w:r>
      <w:r w:rsidR="00073572">
        <w:t>.5.ZİYARETÇİLER</w:t>
      </w:r>
      <w:bookmarkEnd w:id="13"/>
    </w:p>
    <w:p w:rsidR="00DE36DE" w:rsidRPr="00DE36DE" w:rsidRDefault="00DE36DE" w:rsidP="00DE36DE"/>
    <w:p w:rsidR="003548CD" w:rsidRDefault="002B3243" w:rsidP="009A1E64">
      <w:pPr>
        <w:pStyle w:val="ListeParagraf"/>
        <w:numPr>
          <w:ilvl w:val="0"/>
          <w:numId w:val="28"/>
        </w:numPr>
        <w:rPr>
          <w:rFonts w:ascii="Times New Roman" w:hAnsi="Times New Roman"/>
          <w:sz w:val="24"/>
          <w:szCs w:val="24"/>
        </w:rPr>
      </w:pPr>
      <w:r>
        <w:rPr>
          <w:rFonts w:ascii="Times New Roman" w:hAnsi="Times New Roman"/>
          <w:sz w:val="24"/>
          <w:szCs w:val="24"/>
        </w:rPr>
        <w:t>Salgın dönemlerinde Müdürlüğümüze ziyaretler kısıtlanacak</w:t>
      </w:r>
      <w:r w:rsidR="003548CD" w:rsidRPr="00F655C1">
        <w:rPr>
          <w:rFonts w:ascii="Times New Roman" w:hAnsi="Times New Roman"/>
          <w:sz w:val="24"/>
          <w:szCs w:val="24"/>
        </w:rPr>
        <w:t>, dışardan alınan hizmetlerden a</w:t>
      </w:r>
      <w:r w:rsidR="00CB3193">
        <w:rPr>
          <w:rFonts w:ascii="Times New Roman" w:hAnsi="Times New Roman"/>
          <w:sz w:val="24"/>
          <w:szCs w:val="24"/>
        </w:rPr>
        <w:t>cil olmayanlar iptal edilecektir.</w:t>
      </w:r>
    </w:p>
    <w:p w:rsidR="00CB3193" w:rsidRDefault="00CB3193" w:rsidP="009A1E64">
      <w:pPr>
        <w:pStyle w:val="ListeParagraf"/>
        <w:numPr>
          <w:ilvl w:val="0"/>
          <w:numId w:val="28"/>
        </w:numPr>
        <w:rPr>
          <w:rFonts w:ascii="Times New Roman" w:hAnsi="Times New Roman"/>
          <w:sz w:val="24"/>
          <w:szCs w:val="24"/>
        </w:rPr>
      </w:pPr>
      <w:r>
        <w:rPr>
          <w:rFonts w:ascii="Times New Roman" w:hAnsi="Times New Roman"/>
          <w:sz w:val="24"/>
          <w:szCs w:val="24"/>
        </w:rPr>
        <w:t>Ayrıca hazırlanan ziyaretçi talimatı güvenlik personeline tebliğ edilecek,</w:t>
      </w:r>
      <w:r w:rsidR="003331E6">
        <w:rPr>
          <w:rFonts w:ascii="Times New Roman" w:hAnsi="Times New Roman"/>
          <w:sz w:val="24"/>
          <w:szCs w:val="24"/>
        </w:rPr>
        <w:t>giriş kapısı daima kapalı tutularak giriş çıkışlar kontrollü olarak sağlanacak ve</w:t>
      </w:r>
      <w:r>
        <w:rPr>
          <w:rFonts w:ascii="Times New Roman" w:hAnsi="Times New Roman"/>
          <w:sz w:val="24"/>
          <w:szCs w:val="24"/>
        </w:rPr>
        <w:t xml:space="preserve"> acil durumlar haricinde ziyaretçi kabul edilmeyecektir.</w:t>
      </w:r>
    </w:p>
    <w:p w:rsidR="00CB3193" w:rsidRDefault="00CB3193" w:rsidP="00AE0D6C">
      <w:pPr>
        <w:pStyle w:val="ListeParagraf"/>
        <w:rPr>
          <w:b/>
        </w:rPr>
      </w:pPr>
    </w:p>
    <w:p w:rsidR="00073572" w:rsidRDefault="00286095" w:rsidP="00DE36DE">
      <w:pPr>
        <w:pStyle w:val="Balk2"/>
      </w:pPr>
      <w:bookmarkStart w:id="14" w:name="_Toc49171115"/>
      <w:r>
        <w:lastRenderedPageBreak/>
        <w:t>7</w:t>
      </w:r>
      <w:r w:rsidR="00073572">
        <w:t>.6.ZORUNLU OLMAYAN TOPLU ETKİLİKLERİN İPTALİ VE GEREKLİ ETKİNLİKLERİN UYGUN ÖNLEMLERLE KONTROLLÜ OLARAK DÜZENLENMESİ</w:t>
      </w:r>
      <w:bookmarkEnd w:id="14"/>
    </w:p>
    <w:p w:rsidR="009A1E64" w:rsidRDefault="009A1E64" w:rsidP="00AE0D6C">
      <w:pPr>
        <w:pStyle w:val="ListeParagraf"/>
        <w:rPr>
          <w:b/>
        </w:rPr>
      </w:pPr>
    </w:p>
    <w:p w:rsidR="003331E6" w:rsidRDefault="003331E6" w:rsidP="009A1E64">
      <w:pPr>
        <w:pStyle w:val="ListeParagraf"/>
        <w:numPr>
          <w:ilvl w:val="0"/>
          <w:numId w:val="28"/>
        </w:numPr>
        <w:spacing w:after="160" w:line="259" w:lineRule="auto"/>
        <w:jc w:val="both"/>
        <w:rPr>
          <w:rFonts w:ascii="Times New Roman" w:hAnsi="Times New Roman"/>
          <w:sz w:val="24"/>
          <w:szCs w:val="24"/>
        </w:rPr>
      </w:pPr>
      <w:r w:rsidRPr="00F655C1">
        <w:rPr>
          <w:rFonts w:ascii="Times New Roman" w:hAnsi="Times New Roman"/>
          <w:sz w:val="24"/>
          <w:szCs w:val="24"/>
        </w:rPr>
        <w:t xml:space="preserve">Çalışanlara verilecek olan </w:t>
      </w:r>
      <w:r>
        <w:rPr>
          <w:rFonts w:ascii="Times New Roman" w:hAnsi="Times New Roman"/>
          <w:sz w:val="24"/>
          <w:szCs w:val="24"/>
        </w:rPr>
        <w:t>eğitimler,</w:t>
      </w:r>
      <w:r w:rsidRPr="00F655C1">
        <w:rPr>
          <w:rFonts w:ascii="Times New Roman" w:hAnsi="Times New Roman"/>
          <w:sz w:val="24"/>
          <w:szCs w:val="24"/>
        </w:rPr>
        <w:t xml:space="preserve"> uzaktan eğitim şeklinde olmalı ayrıca  yapılacak tüm toplantılarda uzaktan (</w:t>
      </w:r>
      <w:r w:rsidR="002B3243">
        <w:rPr>
          <w:rFonts w:ascii="Times New Roman" w:hAnsi="Times New Roman"/>
          <w:sz w:val="24"/>
          <w:szCs w:val="24"/>
        </w:rPr>
        <w:t>telekonferans vb.) yapılacaktır.</w:t>
      </w:r>
    </w:p>
    <w:p w:rsidR="003548CD" w:rsidRPr="00DE36DE" w:rsidRDefault="003331E6" w:rsidP="00DE36DE">
      <w:pPr>
        <w:pStyle w:val="ListeParagraf"/>
        <w:numPr>
          <w:ilvl w:val="0"/>
          <w:numId w:val="28"/>
        </w:numPr>
        <w:spacing w:after="160" w:line="259" w:lineRule="auto"/>
        <w:jc w:val="both"/>
        <w:rPr>
          <w:rFonts w:ascii="Times New Roman" w:hAnsi="Times New Roman"/>
          <w:sz w:val="24"/>
          <w:szCs w:val="24"/>
        </w:rPr>
      </w:pPr>
      <w:r>
        <w:rPr>
          <w:rFonts w:ascii="Times New Roman" w:hAnsi="Times New Roman"/>
          <w:sz w:val="24"/>
          <w:szCs w:val="24"/>
        </w:rPr>
        <w:t>Zorunlu olmayan tüm etkinlikler iptal edilecek ancak gerekli olan etkinlikler uygun tedbirler alınarak(açık alanda, maske ve sosyal mesafe kurallarına uyularak vb.) kontrollü olarak yapılabilecektir.</w:t>
      </w:r>
    </w:p>
    <w:p w:rsidR="00073572" w:rsidRDefault="00286095" w:rsidP="00DE36DE">
      <w:pPr>
        <w:pStyle w:val="Balk2"/>
      </w:pPr>
      <w:bookmarkStart w:id="15" w:name="_Toc49171116"/>
      <w:r>
        <w:t>7</w:t>
      </w:r>
      <w:r w:rsidR="00073572">
        <w:t>.7.ÖĞRENCİ VE PERSONELİN DEVAM TAKİP KAYITLARI VE SALGINLA İLİŞKİSİ</w:t>
      </w:r>
      <w:bookmarkEnd w:id="15"/>
    </w:p>
    <w:p w:rsidR="003331E6" w:rsidRPr="00DE36DE" w:rsidRDefault="003331E6" w:rsidP="004E2A5D">
      <w:pPr>
        <w:pStyle w:val="ListeParagraf"/>
        <w:numPr>
          <w:ilvl w:val="0"/>
          <w:numId w:val="32"/>
        </w:numPr>
        <w:jc w:val="both"/>
        <w:rPr>
          <w:rFonts w:ascii="Times New Roman" w:hAnsi="Times New Roman"/>
          <w:szCs w:val="24"/>
        </w:rPr>
      </w:pPr>
      <w:r w:rsidRPr="009A1E64">
        <w:rPr>
          <w:rFonts w:ascii="Times New Roman" w:hAnsi="Times New Roman"/>
          <w:szCs w:val="24"/>
        </w:rPr>
        <w:t>Salgın durumlarında (COVID-19 vb.) öğrenciler ve personelin devamsızlıklarının takip edilecek, devamsızlıklardaki artışların salgın hastalıklarla ilişkili olması halinde salgın iletişim planına göre dış iletişim kurularak İl/İlçe Milli Eğitim Müdürlükleri ve İl/İlçe Sağlık Müdürlüklerine bilgi verilecek ve ilgili Mülki idare amiri-İl Hıfzısıha Kurulu kararı ve Bakanlıkların vereceği karara göre yüz yüze eğitime devam edilecek veya uzaktan eğitime geçilecektir.Sağlık Bakanlığı filyasyon ekibi ile çalışma yapılarak olası temaslı kişilerin taraması/testi yaptırılacaktır.</w:t>
      </w:r>
    </w:p>
    <w:p w:rsidR="003331E6" w:rsidRDefault="003331E6" w:rsidP="00AE0D6C">
      <w:pPr>
        <w:pStyle w:val="ListeParagraf"/>
        <w:rPr>
          <w:b/>
        </w:rPr>
      </w:pPr>
    </w:p>
    <w:p w:rsidR="00073572" w:rsidRDefault="00286095" w:rsidP="00DE36DE">
      <w:pPr>
        <w:pStyle w:val="Balk2"/>
      </w:pPr>
      <w:bookmarkStart w:id="16" w:name="_Toc49171117"/>
      <w:r>
        <w:t>7</w:t>
      </w:r>
      <w:r w:rsidR="00073572">
        <w:t>.8.SALGIN DURUMUNDA SEMPROMLARI OLAN HASTALARI TESPİT ETMEYE YÖNELİK UYGULAMALAR</w:t>
      </w:r>
      <w:bookmarkEnd w:id="16"/>
    </w:p>
    <w:p w:rsidR="002B3243" w:rsidRDefault="002B3243" w:rsidP="00AE0D6C">
      <w:pPr>
        <w:pStyle w:val="ListeParagraf"/>
        <w:rPr>
          <w:b/>
        </w:rPr>
      </w:pPr>
    </w:p>
    <w:p w:rsidR="003331E6" w:rsidRPr="004F22AE" w:rsidRDefault="003331E6" w:rsidP="002B3243">
      <w:pPr>
        <w:pStyle w:val="ListeParagraf"/>
        <w:numPr>
          <w:ilvl w:val="0"/>
          <w:numId w:val="32"/>
        </w:numPr>
        <w:jc w:val="both"/>
      </w:pPr>
      <w:r w:rsidRPr="004F22AE">
        <w:t xml:space="preserve">Salgın durumunda semptomları olan hastaları tespit etmeye yönelik </w:t>
      </w:r>
      <w:r w:rsidR="004F22AE" w:rsidRPr="004F22AE">
        <w:t xml:space="preserve">olarak okul girişinde </w:t>
      </w:r>
      <w:r w:rsidRPr="004F22AE">
        <w:t xml:space="preserve">ateş ölçer </w:t>
      </w:r>
      <w:r w:rsidR="004F22AE" w:rsidRPr="004F22AE">
        <w:t>bulundurulacak, görevli personel tarafından okula gelenlerin sosyal mesafe kuralına göre ateşi ölçülecek.A</w:t>
      </w:r>
      <w:r w:rsidR="006435C3">
        <w:t>teşi yüksek olan</w:t>
      </w:r>
      <w:r w:rsidR="004F22AE" w:rsidRPr="004F22AE">
        <w:t xml:space="preserve"> kişiler okula alınmayacak ve bilgileri alınarak ilgili Müdür Yardımcısı/Öğretmen/Veli bilgilendirilerek en yakın sağlık kuruluşuna yönlendirelecektir.</w:t>
      </w:r>
    </w:p>
    <w:p w:rsidR="00657028" w:rsidRDefault="004F22AE" w:rsidP="00657028">
      <w:pPr>
        <w:pStyle w:val="ListeParagraf"/>
        <w:numPr>
          <w:ilvl w:val="0"/>
          <w:numId w:val="32"/>
        </w:numPr>
      </w:pPr>
      <w:r w:rsidRPr="004F22AE">
        <w:t xml:space="preserve">Ayrıca verilecek eğitim ve </w:t>
      </w:r>
      <w:r w:rsidR="00EE4338">
        <w:t>bilgilendirme çalışmaları ile hastalık semptomları olan öğrencilerin verileri tarafından okula gönderilmemesi, görevli personellerinde aynı şekilde okula gelmeyerek ilgili sağlık kuruluşuna gitmesi gerektiği bildirilecektir.</w:t>
      </w:r>
    </w:p>
    <w:p w:rsidR="00657028" w:rsidRDefault="00657028" w:rsidP="00657028">
      <w:pPr>
        <w:pStyle w:val="ListeParagraf"/>
      </w:pPr>
    </w:p>
    <w:p w:rsidR="00DB52A2" w:rsidRPr="00657028" w:rsidRDefault="0033142B" w:rsidP="00DE36DE">
      <w:pPr>
        <w:pStyle w:val="Balk2"/>
      </w:pPr>
      <w:bookmarkStart w:id="17" w:name="_Toc49171118"/>
      <w:r w:rsidRPr="00657028">
        <w:t>8</w:t>
      </w:r>
      <w:r w:rsidR="00DB52A2" w:rsidRPr="00657028">
        <w:t xml:space="preserve">.HİJYEN, ENFEKSİYON ÖNLEME VE KONTROLÜNÜN </w:t>
      </w:r>
      <w:r w:rsidR="00C03B50">
        <w:t>SAĞLANMA</w:t>
      </w:r>
      <w:r w:rsidR="00DB52A2" w:rsidRPr="00657028">
        <w:t>SI,UYGULANMASI</w:t>
      </w:r>
      <w:bookmarkEnd w:id="17"/>
    </w:p>
    <w:p w:rsidR="007307FB" w:rsidRDefault="007307FB" w:rsidP="00DB52A2">
      <w:pPr>
        <w:pStyle w:val="ListeParagraf"/>
        <w:rPr>
          <w:b/>
        </w:rPr>
      </w:pPr>
    </w:p>
    <w:p w:rsidR="007307FB" w:rsidRDefault="007307FB" w:rsidP="00C12663">
      <w:pPr>
        <w:pStyle w:val="ListeParagraf"/>
        <w:numPr>
          <w:ilvl w:val="0"/>
          <w:numId w:val="32"/>
        </w:numPr>
        <w:jc w:val="both"/>
        <w:rPr>
          <w:rFonts w:asciiTheme="minorHAnsi" w:hAnsiTheme="minorHAnsi" w:cstheme="minorHAnsi"/>
        </w:rPr>
      </w:pPr>
      <w:r>
        <w:rPr>
          <w:rFonts w:asciiTheme="minorHAnsi" w:hAnsiTheme="minorHAnsi" w:cstheme="minorHAnsi"/>
        </w:rPr>
        <w:t>Okulumuz</w:t>
      </w:r>
      <w:r w:rsidRPr="007307FB">
        <w:rPr>
          <w:rFonts w:asciiTheme="minorHAnsi" w:hAnsiTheme="minorHAnsi" w:cstheme="minorHAnsi"/>
        </w:rPr>
        <w:t>, Hijyen, enfeksiyon önleme ve kontrolünün oluşturulması, uygulanması, sürekliliğinin sağlanması için ihtiyaç duyulan kay</w:t>
      </w:r>
      <w:r>
        <w:rPr>
          <w:rFonts w:asciiTheme="minorHAnsi" w:hAnsiTheme="minorHAnsi" w:cstheme="minorHAnsi"/>
        </w:rPr>
        <w:t>nakları tespit ve temin etmiştir.</w:t>
      </w:r>
    </w:p>
    <w:p w:rsidR="00435DEC" w:rsidRPr="00DE36DE" w:rsidRDefault="007307FB" w:rsidP="00C12663">
      <w:pPr>
        <w:pStyle w:val="ListeParagraf"/>
        <w:numPr>
          <w:ilvl w:val="0"/>
          <w:numId w:val="32"/>
        </w:numPr>
        <w:jc w:val="both"/>
        <w:rPr>
          <w:rFonts w:asciiTheme="minorHAnsi" w:hAnsiTheme="minorHAnsi" w:cstheme="minorHAnsi"/>
          <w:b/>
        </w:rPr>
      </w:pPr>
      <w:r w:rsidRPr="007307FB">
        <w:rPr>
          <w:rFonts w:asciiTheme="minorHAnsi" w:hAnsiTheme="minorHAnsi" w:cstheme="minorHAnsi"/>
        </w:rPr>
        <w:t>Bu kaynaklar; salgın hastalığa göre yetkili otoritelerce belirlenmiş ve belirtilerin tespiti için kullanılacak (temassız ateş ölçer vb.) kaynaklar, hijyen için gerekli kaynaklar (su, sabun, en az %70 alkol içeren dezenfektan, el antiseptiği, kolonya vb.) izolasyon için gerekli kaynaklar (maske, eldiven, yüz koruyucu vb.) ile atık yönetimi için gerekli kaynakları</w:t>
      </w:r>
      <w:r>
        <w:rPr>
          <w:rFonts w:asciiTheme="minorHAnsi" w:hAnsiTheme="minorHAnsi" w:cstheme="minorHAnsi"/>
        </w:rPr>
        <w:t>dır.</w:t>
      </w:r>
      <w:r w:rsidRPr="007307FB">
        <w:rPr>
          <w:rFonts w:asciiTheme="minorHAnsi" w:hAnsiTheme="minorHAnsi" w:cstheme="minorHAnsi"/>
        </w:rPr>
        <w:t xml:space="preserve"> (kapaklı at</w:t>
      </w:r>
      <w:r>
        <w:rPr>
          <w:rFonts w:asciiTheme="minorHAnsi" w:hAnsiTheme="minorHAnsi" w:cstheme="minorHAnsi"/>
        </w:rPr>
        <w:t xml:space="preserve">ık kumbaraları vb.) </w:t>
      </w:r>
      <w:r w:rsidR="0039516D">
        <w:rPr>
          <w:rFonts w:asciiTheme="minorHAnsi" w:hAnsiTheme="minorHAnsi" w:cstheme="minorHAnsi"/>
        </w:rPr>
        <w:t>dir.</w:t>
      </w:r>
    </w:p>
    <w:p w:rsidR="00435DEC" w:rsidRPr="00DE36DE" w:rsidRDefault="00435DEC" w:rsidP="00484799">
      <w:pPr>
        <w:pStyle w:val="ListeParagraf"/>
        <w:numPr>
          <w:ilvl w:val="0"/>
          <w:numId w:val="32"/>
        </w:numPr>
        <w:jc w:val="both"/>
        <w:rPr>
          <w:rFonts w:asciiTheme="minorHAnsi" w:hAnsiTheme="minorHAnsi" w:cstheme="minorHAnsi"/>
        </w:rPr>
      </w:pPr>
      <w:r w:rsidRPr="00DE36DE">
        <w:rPr>
          <w:rFonts w:asciiTheme="minorHAnsi" w:hAnsiTheme="minorHAnsi" w:cstheme="minorHAnsi"/>
        </w:rPr>
        <w:t>Okulumuzda Hijyen, enfeksiyon önleme ve kontrolün sağlanmasının etkili şekilde uygulanması ile proseslerin işletilmesi ve kontrolü için sor</w:t>
      </w:r>
      <w:r w:rsidR="00014A3F">
        <w:rPr>
          <w:rFonts w:asciiTheme="minorHAnsi" w:hAnsiTheme="minorHAnsi" w:cstheme="minorHAnsi"/>
        </w:rPr>
        <w:t>umlu olacak yetkin kiş</w:t>
      </w:r>
      <w:r w:rsidR="00997E42">
        <w:rPr>
          <w:rFonts w:asciiTheme="minorHAnsi" w:hAnsiTheme="minorHAnsi" w:cstheme="minorHAnsi"/>
        </w:rPr>
        <w:t>İ/</w:t>
      </w:r>
      <w:r w:rsidR="00014A3F">
        <w:rPr>
          <w:rFonts w:asciiTheme="minorHAnsi" w:hAnsiTheme="minorHAnsi" w:cstheme="minorHAnsi"/>
        </w:rPr>
        <w:t xml:space="preserve">kişiler </w:t>
      </w:r>
      <w:r w:rsidRPr="00DE36DE">
        <w:rPr>
          <w:rFonts w:asciiTheme="minorHAnsi" w:hAnsiTheme="minorHAnsi" w:cstheme="minorHAnsi"/>
        </w:rPr>
        <w:t xml:space="preserve"> belirlemiş ve görevlendirmiştir.</w:t>
      </w:r>
    </w:p>
    <w:p w:rsidR="00B35DE2" w:rsidRPr="00C12663" w:rsidRDefault="00435DEC" w:rsidP="00C12663">
      <w:pPr>
        <w:pStyle w:val="ListeParagraf"/>
        <w:numPr>
          <w:ilvl w:val="0"/>
          <w:numId w:val="32"/>
        </w:numPr>
        <w:jc w:val="both"/>
        <w:rPr>
          <w:rFonts w:asciiTheme="minorHAnsi" w:hAnsiTheme="minorHAnsi" w:cstheme="minorHAnsi"/>
          <w:b/>
        </w:rPr>
      </w:pPr>
      <w:r w:rsidRPr="007C79BE">
        <w:rPr>
          <w:rFonts w:asciiTheme="minorHAnsi" w:hAnsiTheme="minorHAnsi" w:cstheme="minorHAnsi"/>
        </w:rPr>
        <w:t>Müdürlüğümüz  tarafından</w:t>
      </w:r>
      <w:r w:rsidR="00014A3F">
        <w:rPr>
          <w:rFonts w:asciiTheme="minorHAnsi" w:hAnsiTheme="minorHAnsi" w:cstheme="minorHAnsi"/>
        </w:rPr>
        <w:t xml:space="preserve">Salgın hastalıklar döneminde uyulması gereken </w:t>
      </w:r>
      <w:r w:rsidRPr="007C79BE">
        <w:rPr>
          <w:rFonts w:asciiTheme="minorHAnsi" w:hAnsiTheme="minorHAnsi" w:cstheme="minorHAnsi"/>
        </w:rPr>
        <w:t xml:space="preserve"> kuralların çalışanlar ve</w:t>
      </w:r>
      <w:r w:rsidR="00014A3F">
        <w:rPr>
          <w:rFonts w:asciiTheme="minorHAnsi" w:hAnsiTheme="minorHAnsi" w:cstheme="minorHAnsi"/>
        </w:rPr>
        <w:t xml:space="preserve"> diğer kişilere bildirilmesi, </w:t>
      </w:r>
      <w:r w:rsidRPr="007C79BE">
        <w:rPr>
          <w:rFonts w:asciiTheme="minorHAnsi" w:hAnsiTheme="minorHAnsi" w:cstheme="minorHAnsi"/>
        </w:rPr>
        <w:t>uygulanması talimat</w:t>
      </w:r>
      <w:r w:rsidR="00770D39">
        <w:rPr>
          <w:rFonts w:asciiTheme="minorHAnsi" w:hAnsiTheme="minorHAnsi" w:cstheme="minorHAnsi"/>
        </w:rPr>
        <w:t>lar ile</w:t>
      </w:r>
      <w:r w:rsidRPr="007C79BE">
        <w:rPr>
          <w:rFonts w:asciiTheme="minorHAnsi" w:hAnsiTheme="minorHAnsi" w:cstheme="minorHAnsi"/>
        </w:rPr>
        <w:t xml:space="preserve"> altına alınmış</w:t>
      </w:r>
      <w:r w:rsidR="00014A3F">
        <w:rPr>
          <w:rFonts w:asciiTheme="minorHAnsi" w:hAnsiTheme="minorHAnsi" w:cstheme="minorHAnsi"/>
        </w:rPr>
        <w:t>tır.A</w:t>
      </w:r>
      <w:r w:rsidRPr="007C79BE">
        <w:rPr>
          <w:rFonts w:asciiTheme="minorHAnsi" w:hAnsiTheme="minorHAnsi" w:cstheme="minorHAnsi"/>
        </w:rPr>
        <w:t>yrıca talimat örneği personellere imzalatılarak Okulumuz gen</w:t>
      </w:r>
      <w:r w:rsidR="00014A3F">
        <w:rPr>
          <w:rFonts w:asciiTheme="minorHAnsi" w:hAnsiTheme="minorHAnsi" w:cstheme="minorHAnsi"/>
        </w:rPr>
        <w:t>elinde ilgili yerlere asılmış ve duyurulmuştur.</w:t>
      </w:r>
    </w:p>
    <w:sectPr w:rsidR="00B35DE2" w:rsidRPr="00C12663" w:rsidSect="00BC4DCC">
      <w:headerReference w:type="even" r:id="rId9"/>
      <w:headerReference w:type="default" r:id="rId10"/>
      <w:footerReference w:type="even" r:id="rId11"/>
      <w:footerReference w:type="default" r:id="rId12"/>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5BA" w:rsidRDefault="009B65BA">
      <w:r>
        <w:separator/>
      </w:r>
    </w:p>
  </w:endnote>
  <w:endnote w:type="continuationSeparator" w:id="0">
    <w:p w:rsidR="009B65BA" w:rsidRDefault="009B6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Comic Sans MS">
    <w:panose1 w:val="030F0702030302020204"/>
    <w:charset w:val="A2"/>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8D5" w:rsidRDefault="00DD62E6" w:rsidP="0049621B">
    <w:pPr>
      <w:pStyle w:val="Al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steTablo3-Vurgu21"/>
      <w:tblW w:w="10372" w:type="dxa"/>
      <w:jc w:val="center"/>
      <w:shd w:val="clear" w:color="auto" w:fill="FFFFFF" w:themeFill="background1"/>
      <w:tblLayout w:type="fixed"/>
      <w:tblLook w:val="01E0" w:firstRow="1" w:lastRow="1" w:firstColumn="1" w:lastColumn="1" w:noHBand="0" w:noVBand="0"/>
    </w:tblPr>
    <w:tblGrid>
      <w:gridCol w:w="5327"/>
      <w:gridCol w:w="5045"/>
    </w:tblGrid>
    <w:tr w:rsidR="00B35DE2" w:rsidRPr="00AF2745" w:rsidTr="0077221F">
      <w:trPr>
        <w:cnfStyle w:val="100000000000" w:firstRow="1" w:lastRow="0" w:firstColumn="0" w:lastColumn="0" w:oddVBand="0" w:evenVBand="0" w:oddHBand="0" w:evenHBand="0" w:firstRowFirstColumn="0" w:firstRowLastColumn="0" w:lastRowFirstColumn="0" w:lastRowLastColumn="0"/>
        <w:trHeight w:val="533"/>
        <w:jc w:val="center"/>
      </w:trPr>
      <w:tc>
        <w:tcPr>
          <w:cnfStyle w:val="001000000100" w:firstRow="0" w:lastRow="0" w:firstColumn="1" w:lastColumn="0" w:oddVBand="0" w:evenVBand="0" w:oddHBand="0" w:evenHBand="0" w:firstRowFirstColumn="1" w:firstRowLastColumn="0" w:lastRowFirstColumn="0" w:lastRowLastColumn="0"/>
          <w:tcW w:w="5327" w:type="dxa"/>
          <w:tcBorders>
            <w:top w:val="single" w:sz="4" w:space="0" w:color="auto"/>
            <w:left w:val="single" w:sz="4" w:space="0" w:color="auto"/>
            <w:bottom w:val="single" w:sz="4" w:space="0" w:color="auto"/>
            <w:right w:val="single" w:sz="4" w:space="0" w:color="auto"/>
          </w:tcBorders>
          <w:shd w:val="clear" w:color="auto" w:fill="FFFFFF" w:themeFill="background1"/>
        </w:tcPr>
        <w:p w:rsidR="00B35DE2" w:rsidRPr="00AF2745" w:rsidRDefault="00B35DE2" w:rsidP="00B35DE2">
          <w:pPr>
            <w:pStyle w:val="TableParagraph"/>
            <w:spacing w:before="9"/>
            <w:ind w:left="721" w:right="710"/>
            <w:jc w:val="center"/>
            <w:rPr>
              <w:color w:val="000000" w:themeColor="text1"/>
              <w:sz w:val="24"/>
              <w:szCs w:val="24"/>
            </w:rPr>
          </w:pPr>
          <w:r w:rsidRPr="00AF2745">
            <w:rPr>
              <w:color w:val="000000" w:themeColor="text1"/>
              <w:sz w:val="24"/>
              <w:szCs w:val="24"/>
            </w:rPr>
            <w:t>Hazırlayan</w:t>
          </w:r>
        </w:p>
        <w:p w:rsidR="00B35DE2" w:rsidRPr="00AF2745" w:rsidRDefault="00B35DE2" w:rsidP="00B35DE2">
          <w:pPr>
            <w:pStyle w:val="TableParagraph"/>
            <w:spacing w:before="11" w:line="240" w:lineRule="exact"/>
            <w:ind w:right="723"/>
            <w:jc w:val="center"/>
            <w:rPr>
              <w:color w:val="000000" w:themeColor="text1"/>
              <w:sz w:val="24"/>
              <w:szCs w:val="24"/>
            </w:rPr>
          </w:pPr>
          <w:r w:rsidRPr="00AF2745">
            <w:rPr>
              <w:color w:val="000000" w:themeColor="text1"/>
              <w:sz w:val="24"/>
              <w:szCs w:val="24"/>
            </w:rPr>
            <w:t xml:space="preserve">      HEÖK Sorumlusu</w:t>
          </w:r>
        </w:p>
      </w:tc>
      <w:tc>
        <w:tcPr>
          <w:cnfStyle w:val="000100001000" w:firstRow="0" w:lastRow="0" w:firstColumn="0" w:lastColumn="1" w:oddVBand="0" w:evenVBand="0" w:oddHBand="0" w:evenHBand="0" w:firstRowFirstColumn="0" w:firstRowLastColumn="1" w:lastRowFirstColumn="0" w:lastRowLastColumn="0"/>
          <w:tcW w:w="5045" w:type="dxa"/>
          <w:tcBorders>
            <w:top w:val="single" w:sz="4" w:space="0" w:color="auto"/>
            <w:left w:val="single" w:sz="4" w:space="0" w:color="auto"/>
            <w:bottom w:val="single" w:sz="4" w:space="0" w:color="auto"/>
            <w:right w:val="single" w:sz="4" w:space="0" w:color="auto"/>
          </w:tcBorders>
          <w:shd w:val="clear" w:color="auto" w:fill="FFFFFF" w:themeFill="background1"/>
        </w:tcPr>
        <w:p w:rsidR="00B35DE2" w:rsidRPr="00AF2745" w:rsidRDefault="00B35DE2" w:rsidP="00B35DE2">
          <w:pPr>
            <w:pStyle w:val="TableParagraph"/>
            <w:spacing w:before="4" w:line="264" w:lineRule="exact"/>
            <w:ind w:left="0" w:right="34"/>
            <w:jc w:val="center"/>
            <w:rPr>
              <w:color w:val="000000" w:themeColor="text1"/>
              <w:sz w:val="24"/>
              <w:szCs w:val="24"/>
            </w:rPr>
          </w:pPr>
          <w:r w:rsidRPr="00AF2745">
            <w:rPr>
              <w:color w:val="000000" w:themeColor="text1"/>
              <w:sz w:val="24"/>
              <w:szCs w:val="24"/>
            </w:rPr>
            <w:t>Onaylayan</w:t>
          </w:r>
        </w:p>
        <w:p w:rsidR="00B35DE2" w:rsidRPr="00AF2745" w:rsidRDefault="00B35DE2" w:rsidP="00B35DE2">
          <w:pPr>
            <w:pStyle w:val="TableParagraph"/>
            <w:spacing w:before="4" w:line="264" w:lineRule="exact"/>
            <w:ind w:left="0" w:right="34"/>
            <w:jc w:val="center"/>
            <w:rPr>
              <w:color w:val="000000" w:themeColor="text1"/>
              <w:sz w:val="24"/>
              <w:szCs w:val="24"/>
            </w:rPr>
          </w:pPr>
          <w:r w:rsidRPr="00AF2745">
            <w:rPr>
              <w:color w:val="000000" w:themeColor="text1"/>
              <w:sz w:val="24"/>
              <w:szCs w:val="24"/>
            </w:rPr>
            <w:t>OkulMüdürü</w:t>
          </w:r>
        </w:p>
      </w:tc>
    </w:tr>
    <w:tr w:rsidR="00B35DE2" w:rsidRPr="00AF2745" w:rsidTr="0077221F">
      <w:trPr>
        <w:cnfStyle w:val="010000000000" w:firstRow="0" w:lastRow="1" w:firstColumn="0" w:lastColumn="0" w:oddVBand="0" w:evenVBand="0" w:oddHBand="0" w:evenHBand="0" w:firstRowFirstColumn="0" w:firstRowLastColumn="0" w:lastRowFirstColumn="0" w:lastRowLastColumn="0"/>
        <w:trHeight w:val="636"/>
        <w:jc w:val="center"/>
      </w:trPr>
      <w:tc>
        <w:tcPr>
          <w:cnfStyle w:val="001000000001" w:firstRow="0" w:lastRow="0" w:firstColumn="1" w:lastColumn="0" w:oddVBand="0" w:evenVBand="0" w:oddHBand="0" w:evenHBand="0" w:firstRowFirstColumn="0" w:firstRowLastColumn="0" w:lastRowFirstColumn="1" w:lastRowLastColumn="0"/>
          <w:tcW w:w="5327" w:type="dxa"/>
          <w:tcBorders>
            <w:top w:val="single" w:sz="4" w:space="0" w:color="auto"/>
            <w:left w:val="single" w:sz="4" w:space="0" w:color="auto"/>
            <w:bottom w:val="single" w:sz="4" w:space="0" w:color="auto"/>
            <w:right w:val="single" w:sz="4" w:space="0" w:color="auto"/>
          </w:tcBorders>
        </w:tcPr>
        <w:p w:rsidR="00B35DE2" w:rsidRPr="00AF2745" w:rsidRDefault="00B35DE2" w:rsidP="00B35DE2">
          <w:pPr>
            <w:pStyle w:val="TableParagraph"/>
            <w:spacing w:before="0" w:line="232" w:lineRule="exact"/>
            <w:ind w:left="0" w:right="721"/>
            <w:rPr>
              <w:color w:val="000000" w:themeColor="text1"/>
              <w:sz w:val="24"/>
              <w:szCs w:val="24"/>
            </w:rPr>
          </w:pPr>
        </w:p>
        <w:p w:rsidR="00B35DE2" w:rsidRPr="00AF2745" w:rsidRDefault="00B35DE2" w:rsidP="00B35DE2">
          <w:pPr>
            <w:pStyle w:val="TableParagraph"/>
            <w:spacing w:before="0" w:line="232" w:lineRule="exact"/>
            <w:ind w:left="0" w:right="721"/>
            <w:rPr>
              <w:color w:val="000000" w:themeColor="text1"/>
              <w:sz w:val="24"/>
              <w:szCs w:val="24"/>
            </w:rPr>
          </w:pPr>
        </w:p>
        <w:p w:rsidR="00B35DE2" w:rsidRPr="00AF2745" w:rsidRDefault="008C746E" w:rsidP="007166AE">
          <w:pPr>
            <w:pStyle w:val="TableParagraph"/>
            <w:spacing w:before="0" w:line="232" w:lineRule="exact"/>
            <w:ind w:left="0" w:right="721"/>
            <w:jc w:val="center"/>
            <w:rPr>
              <w:color w:val="000000" w:themeColor="text1"/>
              <w:sz w:val="24"/>
              <w:szCs w:val="24"/>
            </w:rPr>
          </w:pPr>
          <w:r>
            <w:rPr>
              <w:color w:val="000000" w:themeColor="text1"/>
              <w:sz w:val="24"/>
              <w:szCs w:val="24"/>
            </w:rPr>
            <w:t>Recep YILMAZ</w:t>
          </w:r>
        </w:p>
        <w:p w:rsidR="00B35DE2" w:rsidRPr="00AF2745" w:rsidRDefault="00B35DE2" w:rsidP="00B35DE2">
          <w:pPr>
            <w:pStyle w:val="TableParagraph"/>
            <w:spacing w:before="0" w:line="232" w:lineRule="exact"/>
            <w:ind w:left="0" w:right="721"/>
            <w:rPr>
              <w:color w:val="000000" w:themeColor="text1"/>
              <w:sz w:val="24"/>
              <w:szCs w:val="24"/>
            </w:rPr>
          </w:pPr>
        </w:p>
      </w:tc>
      <w:tc>
        <w:tcPr>
          <w:cnfStyle w:val="000100000010" w:firstRow="0" w:lastRow="0" w:firstColumn="0" w:lastColumn="1" w:oddVBand="0" w:evenVBand="0" w:oddHBand="0" w:evenHBand="0" w:firstRowFirstColumn="0" w:firstRowLastColumn="0" w:lastRowFirstColumn="0" w:lastRowLastColumn="1"/>
          <w:tcW w:w="5045" w:type="dxa"/>
          <w:tcBorders>
            <w:top w:val="single" w:sz="4" w:space="0" w:color="auto"/>
            <w:left w:val="single" w:sz="4" w:space="0" w:color="auto"/>
            <w:bottom w:val="single" w:sz="4" w:space="0" w:color="auto"/>
            <w:right w:val="single" w:sz="4" w:space="0" w:color="auto"/>
          </w:tcBorders>
        </w:tcPr>
        <w:p w:rsidR="00B35DE2" w:rsidRPr="00AF2745" w:rsidRDefault="00B35DE2" w:rsidP="00B35DE2">
          <w:pPr>
            <w:pStyle w:val="TableParagraph"/>
            <w:spacing w:before="0"/>
            <w:ind w:left="0"/>
            <w:rPr>
              <w:color w:val="000000" w:themeColor="text1"/>
              <w:sz w:val="24"/>
              <w:szCs w:val="24"/>
            </w:rPr>
          </w:pPr>
        </w:p>
        <w:p w:rsidR="00B35DE2" w:rsidRPr="00AF2745" w:rsidRDefault="00B35DE2" w:rsidP="00B35DE2">
          <w:pPr>
            <w:pStyle w:val="TableParagraph"/>
            <w:spacing w:before="7"/>
            <w:ind w:left="0"/>
            <w:rPr>
              <w:color w:val="000000" w:themeColor="text1"/>
              <w:sz w:val="24"/>
              <w:szCs w:val="24"/>
            </w:rPr>
          </w:pPr>
        </w:p>
        <w:p w:rsidR="00B35DE2" w:rsidRPr="00AF2745" w:rsidRDefault="007166AE" w:rsidP="007166AE">
          <w:pPr>
            <w:pStyle w:val="TableParagraph"/>
            <w:spacing w:before="0" w:line="232" w:lineRule="exact"/>
            <w:ind w:right="1768"/>
            <w:jc w:val="center"/>
            <w:rPr>
              <w:color w:val="000000" w:themeColor="text1"/>
              <w:sz w:val="24"/>
              <w:szCs w:val="24"/>
            </w:rPr>
          </w:pPr>
          <w:r>
            <w:rPr>
              <w:color w:val="000000" w:themeColor="text1"/>
              <w:sz w:val="24"/>
              <w:szCs w:val="24"/>
            </w:rPr>
            <w:t xml:space="preserve">                          Şener FIRAT</w:t>
          </w:r>
        </w:p>
      </w:tc>
    </w:tr>
  </w:tbl>
  <w:p w:rsidR="00B35DE2" w:rsidRDefault="009B65BA">
    <w:pPr>
      <w:pStyle w:val="AltBilgi"/>
    </w:pPr>
    <w:r>
      <w:rPr>
        <w:noProof/>
        <w:lang w:eastAsia="tr-TR"/>
      </w:rPr>
      <w:pict>
        <v:rect id="Dikdörtgen 454" o:spid="_x0000_s2049" style="position:absolute;margin-left:0;margin-top:0;width:467.65pt;height:58.3pt;z-index:251660288;visibility:visible;mso-width-percent:1000;mso-height-percent:810;mso-position-horizontal:center;mso-position-horizontal-relative:margin;mso-position-vertical:bottom;mso-position-vertical-relative:page;mso-width-percent:1000;mso-height-percent:810;mso-width-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rp7wEAAKcDAAAOAAAAZHJzL2Uyb0RvYy54bWysU12O0zAQfkfiDpbfaZKSsjRqulpttQhp&#10;gZUWDuA4TmJt4jFjt0k5GBfgYoydtizwhnix5sf+5vtmxpvraejZQaHTYEqeLVLOlJFQa9OW/Mvn&#10;u1dvOXNemFr0YFTJj8rx6+3LF5vRFmoJHfS1QkYgxhWjLXnnvS2SxMlODcItwCpDyQZwEJ5cbJMa&#10;xUjoQ58s0/RNMgLWFkEq5yi6m5N8G/GbRkn/qWmc8qwvOXHz8cR4VuFMthtRtChsp+WJhvgHFoPQ&#10;hopeoHbCC7ZH/RfUoCWCg8YvJAwJNI2WKmogNVn6h5rHTlgVtVBznL20yf0/WPnx8IBM1yXPVzln&#10;Rgw0pJ1+qn98R98qw0KYmjRaV9DdR/uAQaaz9yCfHDNw2wnTqhtEGDslaqKWhfvJbw+C4+gpq8YP&#10;UFMFsfcQ+zU1OARA6gSb4liOl7GoyTNJwdX69TpbrTiTlLvK0zyLc0tEcX5t0fl3CgYWjJIjjT2i&#10;i8O984GNKM5XQjEDd7rvzywDsVmgn6rppLWC+kh8EeaNoQ0nowP8xtlI21Jy93UvUHHWvzekeZ3l&#10;eViv6JCBz6NVdPLV1ZIywkiCKbk/m7d+Xse9Rd12VCWL1A3cUI8aHemH/s2MTp2lbYiqTpsb1u25&#10;H2/9+l/bnwAAAP//AwBQSwMEFAAGAAgAAAAhAAOnAH7YAAAABQEAAA8AAABkcnMvZG93bnJldi54&#10;bWxMj8FOwzAQRO9I/IO1SNyoUyoiCHEqFIHEtS2I6zZeEoO9jmK3DX/PwgUuI61mNPO2Xs/BqyNN&#10;yUU2sFwUoIi7aB33Bl52T1e3oFJGtugjk4EvSrBuzs9qrGw88YaO29wrKeFUoYEh57HSOnUDBUyL&#10;OBKL9x6ngFnOqdd2wpOUB6+vi6LUAR3LwoAjtQN1n9tDMKBj65771+jbHTq/eUv2gx+zMZcX88M9&#10;qExz/gvDD76gQyNM+3hgm5Q3II/kXxXvbnWzArWX0LIsQTe1/k/ffAMAAP//AwBQSwECLQAUAAYA&#10;CAAAACEAtoM4kv4AAADhAQAAEwAAAAAAAAAAAAAAAAAAAAAAW0NvbnRlbnRfVHlwZXNdLnhtbFBL&#10;AQItABQABgAIAAAAIQA4/SH/1gAAAJQBAAALAAAAAAAAAAAAAAAAAC8BAABfcmVscy8ucmVsc1BL&#10;AQItABQABgAIAAAAIQCEX5rp7wEAAKcDAAAOAAAAAAAAAAAAAAAAAC4CAABkcnMvZTJvRG9jLnht&#10;bFBLAQItABQABgAIAAAAIQADpwB+2AAAAAUBAAAPAAAAAAAAAAAAAAAAAEkEAABkcnMvZG93bnJl&#10;di54bWxQSwUGAAAAAAQABADzAAAATgUAAAAA&#10;" o:allowincell="f" filled="f" stroked="f">
          <v:textbox inset=",0">
            <w:txbxContent>
              <w:p w:rsidR="00B35DE2" w:rsidRDefault="00B35DE2"/>
            </w:txbxContent>
          </v:textbox>
          <w10:wrap anchorx="margin" anchory="page"/>
        </v:rect>
      </w:pict>
    </w:r>
  </w:p>
  <w:p w:rsidR="00E678D5" w:rsidRDefault="00E678D5" w:rsidP="00A66EC6">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5BA" w:rsidRDefault="009B65BA">
      <w:r>
        <w:separator/>
      </w:r>
    </w:p>
  </w:footnote>
  <w:footnote w:type="continuationSeparator" w:id="0">
    <w:p w:rsidR="009B65BA" w:rsidRDefault="009B6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8D5" w:rsidRDefault="00DD62E6">
    <w:pPr>
      <w:pStyle w:val="s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4961"/>
      <w:gridCol w:w="1984"/>
      <w:gridCol w:w="2008"/>
    </w:tblGrid>
    <w:tr w:rsidR="00FF1505" w:rsidTr="00897D38">
      <w:trPr>
        <w:cantSplit/>
        <w:trHeight w:hRule="exact" w:val="578"/>
        <w:jc w:val="center"/>
      </w:trPr>
      <w:tc>
        <w:tcPr>
          <w:tcW w:w="1555" w:type="dxa"/>
          <w:vMerge w:val="restart"/>
          <w:vAlign w:val="center"/>
        </w:tcPr>
        <w:p w:rsidR="00FF1505" w:rsidRPr="00920612" w:rsidRDefault="00FF1505" w:rsidP="00C165D8">
          <w:pPr>
            <w:pStyle w:val="stBilgi"/>
            <w:ind w:left="-57"/>
            <w:rPr>
              <w:b/>
              <w:sz w:val="16"/>
            </w:rPr>
          </w:pPr>
          <w:r w:rsidRPr="00D336F5">
            <w:rPr>
              <w:rFonts w:ascii="Times New Roman" w:hAnsi="Times New Roman"/>
              <w:noProof/>
              <w:position w:val="-28"/>
              <w:sz w:val="20"/>
              <w:lang w:eastAsia="tr-TR"/>
            </w:rPr>
            <w:drawing>
              <wp:inline distT="0" distB="0" distL="0" distR="0">
                <wp:extent cx="907576" cy="907576"/>
                <wp:effectExtent l="0" t="0" r="6985" b="698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9413" cy="909413"/>
                        </a:xfrm>
                        <a:prstGeom prst="rect">
                          <a:avLst/>
                        </a:prstGeom>
                        <a:noFill/>
                        <a:ln>
                          <a:noFill/>
                        </a:ln>
                      </pic:spPr>
                    </pic:pic>
                  </a:graphicData>
                </a:graphic>
              </wp:inline>
            </w:drawing>
          </w:r>
        </w:p>
      </w:tc>
      <w:tc>
        <w:tcPr>
          <w:tcW w:w="4961" w:type="dxa"/>
          <w:vMerge w:val="restart"/>
          <w:vAlign w:val="center"/>
        </w:tcPr>
        <w:p w:rsidR="00FF1505" w:rsidRPr="00BC2163" w:rsidRDefault="00FF1505" w:rsidP="00FF1505">
          <w:pPr>
            <w:tabs>
              <w:tab w:val="left" w:pos="1330"/>
            </w:tabs>
            <w:jc w:val="center"/>
            <w:rPr>
              <w:rFonts w:ascii="Times New Roman" w:hAnsi="Times New Roman"/>
              <w:b/>
            </w:rPr>
          </w:pPr>
          <w:r w:rsidRPr="00BC2163">
            <w:rPr>
              <w:rFonts w:ascii="Times New Roman" w:hAnsi="Times New Roman"/>
              <w:b/>
            </w:rPr>
            <w:t>TC.</w:t>
          </w:r>
        </w:p>
        <w:p w:rsidR="00FF1505" w:rsidRDefault="007166AE" w:rsidP="00FF1505">
          <w:pPr>
            <w:shd w:val="clear" w:color="auto" w:fill="FFFCFF"/>
            <w:tabs>
              <w:tab w:val="left" w:pos="1330"/>
            </w:tabs>
            <w:spacing w:line="360" w:lineRule="auto"/>
            <w:jc w:val="center"/>
            <w:rPr>
              <w:rFonts w:ascii="Times New Roman" w:hAnsi="Times New Roman"/>
              <w:b/>
            </w:rPr>
          </w:pPr>
          <w:r>
            <w:rPr>
              <w:rFonts w:ascii="Times New Roman" w:hAnsi="Times New Roman"/>
              <w:b/>
            </w:rPr>
            <w:t>ESENYURT</w:t>
          </w:r>
          <w:r w:rsidR="00FF1505">
            <w:rPr>
              <w:rFonts w:ascii="Times New Roman" w:hAnsi="Times New Roman"/>
              <w:b/>
            </w:rPr>
            <w:t xml:space="preserve"> KAYMAKAMLIĞI</w:t>
          </w:r>
        </w:p>
        <w:p w:rsidR="00FF1505" w:rsidRDefault="007166AE" w:rsidP="00FF1505">
          <w:pPr>
            <w:shd w:val="clear" w:color="auto" w:fill="FFFCFF"/>
            <w:tabs>
              <w:tab w:val="left" w:pos="1330"/>
            </w:tabs>
            <w:spacing w:line="360" w:lineRule="auto"/>
            <w:jc w:val="center"/>
            <w:rPr>
              <w:rFonts w:ascii="Times New Roman" w:hAnsi="Times New Roman"/>
              <w:b/>
              <w:bCs/>
              <w:color w:val="000000"/>
              <w:sz w:val="28"/>
              <w:szCs w:val="28"/>
              <w:lang w:eastAsia="tr-TR"/>
            </w:rPr>
          </w:pPr>
          <w:r>
            <w:rPr>
              <w:rFonts w:ascii="Times New Roman" w:hAnsi="Times New Roman"/>
              <w:b/>
              <w:bCs/>
              <w:color w:val="000000"/>
              <w:sz w:val="28"/>
              <w:szCs w:val="28"/>
              <w:lang w:eastAsia="tr-TR"/>
            </w:rPr>
            <w:t>Barbaros Hayrettin Paşa İlko</w:t>
          </w:r>
          <w:r w:rsidR="00FF1505">
            <w:rPr>
              <w:rFonts w:ascii="Times New Roman" w:hAnsi="Times New Roman"/>
              <w:b/>
              <w:bCs/>
              <w:color w:val="000000"/>
              <w:sz w:val="28"/>
              <w:szCs w:val="28"/>
              <w:lang w:eastAsia="tr-TR"/>
            </w:rPr>
            <w:t>kulu Müdürlüğü</w:t>
          </w:r>
        </w:p>
        <w:p w:rsidR="00FF1505" w:rsidRPr="00FF1505" w:rsidRDefault="00FF1505" w:rsidP="00FF1505">
          <w:pPr>
            <w:shd w:val="clear" w:color="auto" w:fill="FFFCFF"/>
            <w:tabs>
              <w:tab w:val="left" w:pos="1330"/>
            </w:tabs>
            <w:spacing w:line="360" w:lineRule="auto"/>
            <w:rPr>
              <w:rFonts w:ascii="Times New Roman" w:hAnsi="Times New Roman"/>
              <w:b/>
            </w:rPr>
          </w:pPr>
        </w:p>
      </w:tc>
      <w:tc>
        <w:tcPr>
          <w:tcW w:w="1984" w:type="dxa"/>
          <w:vAlign w:val="center"/>
        </w:tcPr>
        <w:p w:rsidR="00FF1505" w:rsidRPr="003A17C3" w:rsidRDefault="00FF1505" w:rsidP="00FF1505">
          <w:pPr>
            <w:pStyle w:val="stBilgi"/>
            <w:tabs>
              <w:tab w:val="left" w:pos="1489"/>
            </w:tabs>
            <w:rPr>
              <w:sz w:val="20"/>
            </w:rPr>
          </w:pPr>
          <w:r w:rsidRPr="003A17C3">
            <w:rPr>
              <w:sz w:val="20"/>
            </w:rPr>
            <w:t>Doküman No</w:t>
          </w:r>
        </w:p>
      </w:tc>
      <w:tc>
        <w:tcPr>
          <w:tcW w:w="2008" w:type="dxa"/>
          <w:vAlign w:val="center"/>
        </w:tcPr>
        <w:p w:rsidR="00FF1505" w:rsidRPr="00897D38" w:rsidRDefault="003E0A7D" w:rsidP="000439C3">
          <w:pPr>
            <w:pStyle w:val="stBilgi"/>
            <w:rPr>
              <w:szCs w:val="24"/>
            </w:rPr>
          </w:pPr>
          <w:r>
            <w:rPr>
              <w:szCs w:val="24"/>
            </w:rPr>
            <w:t>İSG.</w:t>
          </w:r>
          <w:r w:rsidR="00C165D8">
            <w:rPr>
              <w:szCs w:val="24"/>
            </w:rPr>
            <w:t>HİJ-</w:t>
          </w:r>
          <w:r w:rsidR="00897D38" w:rsidRPr="00897D38">
            <w:rPr>
              <w:szCs w:val="24"/>
            </w:rPr>
            <w:t>PL.01</w:t>
          </w:r>
        </w:p>
      </w:tc>
    </w:tr>
    <w:tr w:rsidR="00FF1505" w:rsidTr="00897D38">
      <w:trPr>
        <w:cantSplit/>
        <w:trHeight w:hRule="exact" w:val="501"/>
        <w:jc w:val="center"/>
      </w:trPr>
      <w:tc>
        <w:tcPr>
          <w:tcW w:w="1555" w:type="dxa"/>
          <w:vMerge/>
          <w:vAlign w:val="center"/>
        </w:tcPr>
        <w:p w:rsidR="00FF1505" w:rsidRDefault="00FF1505" w:rsidP="00FF1505">
          <w:pPr>
            <w:pStyle w:val="stBilgi"/>
            <w:ind w:left="-58"/>
            <w:jc w:val="center"/>
          </w:pPr>
        </w:p>
      </w:tc>
      <w:tc>
        <w:tcPr>
          <w:tcW w:w="4961" w:type="dxa"/>
          <w:vMerge/>
          <w:vAlign w:val="center"/>
        </w:tcPr>
        <w:p w:rsidR="00FF1505" w:rsidRDefault="00FF1505" w:rsidP="00FF1505">
          <w:pPr>
            <w:pStyle w:val="stBilgi"/>
            <w:jc w:val="center"/>
            <w:rPr>
              <w:rFonts w:ascii="Arial Black" w:hAnsi="Arial Black"/>
              <w:sz w:val="26"/>
            </w:rPr>
          </w:pPr>
        </w:p>
      </w:tc>
      <w:tc>
        <w:tcPr>
          <w:tcW w:w="1984" w:type="dxa"/>
          <w:vAlign w:val="center"/>
        </w:tcPr>
        <w:p w:rsidR="00FF1505" w:rsidRPr="003A17C3" w:rsidRDefault="00FF1505" w:rsidP="00FF1505">
          <w:pPr>
            <w:pStyle w:val="stBilgi"/>
            <w:tabs>
              <w:tab w:val="left" w:pos="1489"/>
            </w:tabs>
            <w:rPr>
              <w:sz w:val="20"/>
            </w:rPr>
          </w:pPr>
          <w:r w:rsidRPr="003A17C3">
            <w:rPr>
              <w:sz w:val="20"/>
            </w:rPr>
            <w:t>İlk Yayın Tarihi</w:t>
          </w:r>
        </w:p>
      </w:tc>
      <w:tc>
        <w:tcPr>
          <w:tcW w:w="2008" w:type="dxa"/>
          <w:vAlign w:val="center"/>
        </w:tcPr>
        <w:p w:rsidR="00FF1505" w:rsidRDefault="00FB39B5" w:rsidP="00FF1505">
          <w:pPr>
            <w:pStyle w:val="stBilgi"/>
            <w:spacing w:line="256" w:lineRule="auto"/>
            <w:jc w:val="center"/>
            <w:rPr>
              <w:sz w:val="20"/>
            </w:rPr>
          </w:pPr>
          <w:r>
            <w:rPr>
              <w:sz w:val="20"/>
            </w:rPr>
            <w:t>10.10.2024</w:t>
          </w:r>
        </w:p>
      </w:tc>
    </w:tr>
    <w:tr w:rsidR="00FF1505" w:rsidTr="00897D38">
      <w:trPr>
        <w:cantSplit/>
        <w:trHeight w:hRule="exact" w:val="578"/>
        <w:jc w:val="center"/>
      </w:trPr>
      <w:tc>
        <w:tcPr>
          <w:tcW w:w="1555" w:type="dxa"/>
          <w:vMerge/>
        </w:tcPr>
        <w:p w:rsidR="00FF1505" w:rsidRDefault="00FF1505" w:rsidP="00FF1505">
          <w:pPr>
            <w:pStyle w:val="stBilgi"/>
            <w:jc w:val="center"/>
            <w:rPr>
              <w:rFonts w:ascii="Comic Sans MS" w:hAnsi="Comic Sans MS"/>
              <w:sz w:val="40"/>
            </w:rPr>
          </w:pPr>
        </w:p>
      </w:tc>
      <w:tc>
        <w:tcPr>
          <w:tcW w:w="4961" w:type="dxa"/>
          <w:vMerge/>
        </w:tcPr>
        <w:p w:rsidR="00FF1505" w:rsidRDefault="00FF1505" w:rsidP="00FF1505">
          <w:pPr>
            <w:pStyle w:val="stBilgi"/>
          </w:pPr>
        </w:p>
      </w:tc>
      <w:tc>
        <w:tcPr>
          <w:tcW w:w="1984" w:type="dxa"/>
          <w:vAlign w:val="center"/>
        </w:tcPr>
        <w:p w:rsidR="00FF1505" w:rsidRPr="003A17C3" w:rsidRDefault="00FF1505" w:rsidP="00FF1505">
          <w:pPr>
            <w:pStyle w:val="stBilgi"/>
            <w:tabs>
              <w:tab w:val="left" w:pos="1489"/>
            </w:tabs>
            <w:rPr>
              <w:sz w:val="20"/>
            </w:rPr>
          </w:pPr>
          <w:r w:rsidRPr="003A17C3">
            <w:rPr>
              <w:sz w:val="20"/>
            </w:rPr>
            <w:t>Revizyon Tarihi</w:t>
          </w:r>
        </w:p>
      </w:tc>
      <w:tc>
        <w:tcPr>
          <w:tcW w:w="2008" w:type="dxa"/>
          <w:vAlign w:val="center"/>
        </w:tcPr>
        <w:p w:rsidR="00FF1505" w:rsidRPr="003A17C3" w:rsidRDefault="00FF1505" w:rsidP="00FF1505">
          <w:pPr>
            <w:pStyle w:val="stBilgi"/>
            <w:jc w:val="center"/>
            <w:rPr>
              <w:sz w:val="20"/>
            </w:rPr>
          </w:pPr>
        </w:p>
      </w:tc>
    </w:tr>
    <w:tr w:rsidR="00FF1505" w:rsidTr="00897D38">
      <w:trPr>
        <w:cantSplit/>
        <w:trHeight w:hRule="exact" w:val="353"/>
        <w:jc w:val="center"/>
      </w:trPr>
      <w:tc>
        <w:tcPr>
          <w:tcW w:w="1555" w:type="dxa"/>
          <w:vMerge/>
        </w:tcPr>
        <w:p w:rsidR="00FF1505" w:rsidRDefault="00FF1505" w:rsidP="00FF1505">
          <w:pPr>
            <w:pStyle w:val="stBilgi"/>
            <w:jc w:val="center"/>
            <w:rPr>
              <w:rFonts w:ascii="Comic Sans MS" w:hAnsi="Comic Sans MS"/>
              <w:sz w:val="40"/>
            </w:rPr>
          </w:pPr>
        </w:p>
      </w:tc>
      <w:tc>
        <w:tcPr>
          <w:tcW w:w="4961" w:type="dxa"/>
          <w:vMerge w:val="restart"/>
          <w:vAlign w:val="center"/>
        </w:tcPr>
        <w:p w:rsidR="00FF1505" w:rsidRDefault="00FF1505" w:rsidP="00FF1505">
          <w:pPr>
            <w:pStyle w:val="stBilgi"/>
            <w:jc w:val="center"/>
            <w:rPr>
              <w:b/>
              <w:szCs w:val="24"/>
            </w:rPr>
          </w:pPr>
          <w:r>
            <w:rPr>
              <w:b/>
              <w:szCs w:val="24"/>
            </w:rPr>
            <w:t>ENFEKSİYON ÖNLEME VE KONTROL</w:t>
          </w:r>
        </w:p>
        <w:p w:rsidR="00FF1505" w:rsidRPr="00EE3576" w:rsidRDefault="00FF1505" w:rsidP="00FF1505">
          <w:pPr>
            <w:pStyle w:val="stBilgi"/>
            <w:jc w:val="center"/>
            <w:rPr>
              <w:b/>
              <w:szCs w:val="24"/>
            </w:rPr>
          </w:pPr>
          <w:r>
            <w:rPr>
              <w:b/>
              <w:szCs w:val="24"/>
            </w:rPr>
            <w:t>EYLEM PLANI</w:t>
          </w:r>
        </w:p>
      </w:tc>
      <w:tc>
        <w:tcPr>
          <w:tcW w:w="1984" w:type="dxa"/>
          <w:vAlign w:val="center"/>
        </w:tcPr>
        <w:p w:rsidR="00FF1505" w:rsidRPr="003A17C3" w:rsidRDefault="00FF1505" w:rsidP="00FF1505">
          <w:pPr>
            <w:pStyle w:val="stBilgi"/>
            <w:rPr>
              <w:sz w:val="20"/>
            </w:rPr>
          </w:pPr>
          <w:r w:rsidRPr="003A17C3">
            <w:rPr>
              <w:sz w:val="20"/>
            </w:rPr>
            <w:t>Revizyon No</w:t>
          </w:r>
        </w:p>
      </w:tc>
      <w:tc>
        <w:tcPr>
          <w:tcW w:w="2008" w:type="dxa"/>
          <w:vAlign w:val="center"/>
        </w:tcPr>
        <w:p w:rsidR="00FF1505" w:rsidRPr="003A17C3" w:rsidRDefault="00FF1505" w:rsidP="00FF1505">
          <w:pPr>
            <w:pStyle w:val="stBilgi"/>
            <w:jc w:val="center"/>
            <w:rPr>
              <w:sz w:val="20"/>
            </w:rPr>
          </w:pPr>
          <w:r>
            <w:rPr>
              <w:sz w:val="20"/>
            </w:rPr>
            <w:t>00</w:t>
          </w:r>
        </w:p>
      </w:tc>
    </w:tr>
    <w:tr w:rsidR="00FF1505" w:rsidTr="00897D38">
      <w:trPr>
        <w:cantSplit/>
        <w:trHeight w:hRule="exact" w:val="335"/>
        <w:jc w:val="center"/>
      </w:trPr>
      <w:tc>
        <w:tcPr>
          <w:tcW w:w="1555" w:type="dxa"/>
          <w:vMerge/>
          <w:tcBorders>
            <w:bottom w:val="single" w:sz="4" w:space="0" w:color="auto"/>
          </w:tcBorders>
        </w:tcPr>
        <w:p w:rsidR="00FF1505" w:rsidRDefault="00FF1505" w:rsidP="00FF1505">
          <w:pPr>
            <w:pStyle w:val="stBilgi"/>
            <w:jc w:val="center"/>
            <w:rPr>
              <w:rFonts w:ascii="Comic Sans MS" w:hAnsi="Comic Sans MS"/>
              <w:sz w:val="40"/>
            </w:rPr>
          </w:pPr>
        </w:p>
      </w:tc>
      <w:tc>
        <w:tcPr>
          <w:tcW w:w="4961" w:type="dxa"/>
          <w:vMerge/>
          <w:tcBorders>
            <w:bottom w:val="single" w:sz="4" w:space="0" w:color="auto"/>
          </w:tcBorders>
        </w:tcPr>
        <w:p w:rsidR="00FF1505" w:rsidRDefault="00FF1505" w:rsidP="00FF1505">
          <w:pPr>
            <w:pStyle w:val="stBilgi"/>
          </w:pPr>
        </w:p>
      </w:tc>
      <w:tc>
        <w:tcPr>
          <w:tcW w:w="1984" w:type="dxa"/>
          <w:tcBorders>
            <w:bottom w:val="single" w:sz="4" w:space="0" w:color="auto"/>
          </w:tcBorders>
          <w:vAlign w:val="center"/>
        </w:tcPr>
        <w:p w:rsidR="00FF1505" w:rsidRPr="003A17C3" w:rsidRDefault="00FF1505" w:rsidP="00FF1505">
          <w:pPr>
            <w:pStyle w:val="stBilgi"/>
            <w:rPr>
              <w:sz w:val="20"/>
            </w:rPr>
          </w:pPr>
          <w:r w:rsidRPr="003A17C3">
            <w:rPr>
              <w:sz w:val="20"/>
            </w:rPr>
            <w:t>Sayfa No</w:t>
          </w:r>
        </w:p>
      </w:tc>
      <w:tc>
        <w:tcPr>
          <w:tcW w:w="2008" w:type="dxa"/>
          <w:tcBorders>
            <w:bottom w:val="single" w:sz="4" w:space="0" w:color="auto"/>
          </w:tcBorders>
          <w:vAlign w:val="center"/>
        </w:tcPr>
        <w:p w:rsidR="00FF1505" w:rsidRPr="003A17C3" w:rsidRDefault="00DD62E6" w:rsidP="00FF1505">
          <w:pPr>
            <w:pStyle w:val="stBilgi"/>
            <w:tabs>
              <w:tab w:val="left" w:pos="1420"/>
            </w:tabs>
            <w:jc w:val="center"/>
            <w:rPr>
              <w:sz w:val="20"/>
            </w:rPr>
          </w:pPr>
          <w:r w:rsidRPr="003A17C3">
            <w:rPr>
              <w:rStyle w:val="SayfaNumaras"/>
              <w:sz w:val="20"/>
            </w:rPr>
            <w:fldChar w:fldCharType="begin"/>
          </w:r>
          <w:r w:rsidR="00FF1505" w:rsidRPr="003A17C3">
            <w:rPr>
              <w:rStyle w:val="SayfaNumaras"/>
              <w:sz w:val="20"/>
            </w:rPr>
            <w:instrText xml:space="preserve"> PAGE </w:instrText>
          </w:r>
          <w:r w:rsidRPr="003A17C3">
            <w:rPr>
              <w:rStyle w:val="SayfaNumaras"/>
              <w:sz w:val="20"/>
            </w:rPr>
            <w:fldChar w:fldCharType="separate"/>
          </w:r>
          <w:r w:rsidR="00E22F6E">
            <w:rPr>
              <w:rStyle w:val="SayfaNumaras"/>
              <w:noProof/>
              <w:sz w:val="20"/>
            </w:rPr>
            <w:t>7</w:t>
          </w:r>
          <w:r w:rsidRPr="003A17C3">
            <w:rPr>
              <w:rStyle w:val="SayfaNumaras"/>
              <w:sz w:val="20"/>
            </w:rPr>
            <w:fldChar w:fldCharType="end"/>
          </w:r>
          <w:r w:rsidR="00FF1505" w:rsidRPr="003A17C3">
            <w:rPr>
              <w:rStyle w:val="SayfaNumaras"/>
              <w:sz w:val="20"/>
            </w:rPr>
            <w:t>/</w:t>
          </w:r>
          <w:r w:rsidRPr="003A17C3">
            <w:rPr>
              <w:rStyle w:val="SayfaNumaras"/>
              <w:sz w:val="20"/>
            </w:rPr>
            <w:fldChar w:fldCharType="begin"/>
          </w:r>
          <w:r w:rsidR="00FF1505" w:rsidRPr="003A17C3">
            <w:rPr>
              <w:rStyle w:val="SayfaNumaras"/>
              <w:sz w:val="20"/>
            </w:rPr>
            <w:instrText xml:space="preserve"> NUMPAGES </w:instrText>
          </w:r>
          <w:r w:rsidRPr="003A17C3">
            <w:rPr>
              <w:rStyle w:val="SayfaNumaras"/>
              <w:sz w:val="20"/>
            </w:rPr>
            <w:fldChar w:fldCharType="separate"/>
          </w:r>
          <w:r w:rsidR="00E22F6E">
            <w:rPr>
              <w:rStyle w:val="SayfaNumaras"/>
              <w:noProof/>
              <w:sz w:val="20"/>
            </w:rPr>
            <w:t>7</w:t>
          </w:r>
          <w:r w:rsidRPr="003A17C3">
            <w:rPr>
              <w:rStyle w:val="SayfaNumaras"/>
              <w:sz w:val="20"/>
            </w:rPr>
            <w:fldChar w:fldCharType="end"/>
          </w:r>
        </w:p>
      </w:tc>
    </w:tr>
  </w:tbl>
  <w:p w:rsidR="00E678D5" w:rsidRPr="007E57D7" w:rsidRDefault="00E678D5" w:rsidP="006D6884">
    <w:pPr>
      <w:pStyle w:val="stBilgi"/>
      <w:ind w:right="360"/>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676018"/>
    <w:multiLevelType w:val="hybridMultilevel"/>
    <w:tmpl w:val="7C5AE54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DA82718"/>
    <w:multiLevelType w:val="hybridMultilevel"/>
    <w:tmpl w:val="D8F032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3A16A0"/>
    <w:multiLevelType w:val="hybridMultilevel"/>
    <w:tmpl w:val="712E4D2A"/>
    <w:lvl w:ilvl="0" w:tplc="041F0001">
      <w:start w:val="1"/>
      <w:numFmt w:val="bullet"/>
      <w:lvlText w:val=""/>
      <w:lvlJc w:val="left"/>
      <w:pPr>
        <w:ind w:left="720" w:hanging="360"/>
      </w:pPr>
      <w:rPr>
        <w:rFonts w:ascii="Symbol" w:hAnsi="Symbol" w:hint="default"/>
        <w:b/>
        <w:sz w:val="19"/>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5" w15:restartNumberingAfterBreak="0">
    <w:nsid w:val="144A0461"/>
    <w:multiLevelType w:val="hybridMultilevel"/>
    <w:tmpl w:val="3F5279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15:restartNumberingAfterBreak="0">
    <w:nsid w:val="1AC77CFF"/>
    <w:multiLevelType w:val="multilevel"/>
    <w:tmpl w:val="0910E76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D7D050D"/>
    <w:multiLevelType w:val="hybridMultilevel"/>
    <w:tmpl w:val="C7B2B48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1DCB2D5E"/>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1" w15:restartNumberingAfterBreak="0">
    <w:nsid w:val="233320B0"/>
    <w:multiLevelType w:val="multilevel"/>
    <w:tmpl w:val="D37A6CFE"/>
    <w:lvl w:ilvl="0">
      <w:start w:val="1"/>
      <w:numFmt w:val="decimal"/>
      <w:lvlText w:val="%1."/>
      <w:lvlJc w:val="left"/>
      <w:pPr>
        <w:ind w:left="720" w:hanging="360"/>
      </w:pPr>
      <w:rPr>
        <w:rFonts w:hint="default"/>
        <w:b/>
        <w:color w:val="auto"/>
      </w:rPr>
    </w:lvl>
    <w:lvl w:ilvl="1">
      <w:start w:val="2"/>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23EE12F7"/>
    <w:multiLevelType w:val="hybridMultilevel"/>
    <w:tmpl w:val="A8E28F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6264BB3"/>
    <w:multiLevelType w:val="hybridMultilevel"/>
    <w:tmpl w:val="96D887BA"/>
    <w:lvl w:ilvl="0" w:tplc="041F0001">
      <w:start w:val="1"/>
      <w:numFmt w:val="bullet"/>
      <w:lvlText w:val=""/>
      <w:lvlJc w:val="left"/>
      <w:pPr>
        <w:ind w:left="720" w:hanging="360"/>
      </w:pPr>
      <w:rPr>
        <w:rFonts w:ascii="Symbol" w:hAnsi="Symbol" w:hint="default"/>
        <w:b/>
        <w:sz w:val="19"/>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7F92294"/>
    <w:multiLevelType w:val="hybridMultilevel"/>
    <w:tmpl w:val="975AC0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97E74AF"/>
    <w:multiLevelType w:val="hybridMultilevel"/>
    <w:tmpl w:val="494E8A3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2A985029"/>
    <w:multiLevelType w:val="hybridMultilevel"/>
    <w:tmpl w:val="F3CECA8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2B052A41"/>
    <w:multiLevelType w:val="hybridMultilevel"/>
    <w:tmpl w:val="C974F5B2"/>
    <w:lvl w:ilvl="0" w:tplc="041F0001">
      <w:start w:val="1"/>
      <w:numFmt w:val="bullet"/>
      <w:lvlText w:val=""/>
      <w:lvlJc w:val="left"/>
      <w:pPr>
        <w:ind w:left="720" w:hanging="360"/>
      </w:pPr>
      <w:rPr>
        <w:rFonts w:ascii="Symbol" w:hAnsi="Symbol" w:hint="default"/>
        <w:b/>
        <w:sz w:val="19"/>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D153C73"/>
    <w:multiLevelType w:val="hybridMultilevel"/>
    <w:tmpl w:val="674ADC00"/>
    <w:lvl w:ilvl="0" w:tplc="745A440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3759046C"/>
    <w:multiLevelType w:val="hybridMultilevel"/>
    <w:tmpl w:val="CE24E94C"/>
    <w:lvl w:ilvl="0" w:tplc="8EA273AC">
      <w:start w:val="1"/>
      <w:numFmt w:val="decimal"/>
      <w:lvlText w:val="%1-"/>
      <w:lvlJc w:val="left"/>
      <w:pPr>
        <w:ind w:left="720" w:hanging="360"/>
      </w:pPr>
      <w:rPr>
        <w:rFonts w:ascii="Times New Roman" w:hAnsi="Times New Roman" w:hint="default"/>
        <w:b/>
        <w:sz w:val="19"/>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9650C48"/>
    <w:multiLevelType w:val="hybridMultilevel"/>
    <w:tmpl w:val="CCF8D722"/>
    <w:lvl w:ilvl="0" w:tplc="16AE78E0">
      <w:start w:val="1"/>
      <w:numFmt w:val="decimal"/>
      <w:lvlText w:val="%1-"/>
      <w:lvlJc w:val="left"/>
      <w:pPr>
        <w:ind w:left="720" w:hanging="360"/>
      </w:pPr>
      <w:rPr>
        <w:rFonts w:ascii="Times New Roman" w:hAnsi="Times New Roman" w:hint="default"/>
        <w:b/>
        <w:sz w:val="19"/>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A0A5E95"/>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4" w15:restartNumberingAfterBreak="0">
    <w:nsid w:val="445E08F0"/>
    <w:multiLevelType w:val="hybridMultilevel"/>
    <w:tmpl w:val="313E7C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4D6A10E9"/>
    <w:multiLevelType w:val="hybridMultilevel"/>
    <w:tmpl w:val="E6B43766"/>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4FF9468E"/>
    <w:multiLevelType w:val="multilevel"/>
    <w:tmpl w:val="0F546E4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54AB5F98"/>
    <w:multiLevelType w:val="hybridMultilevel"/>
    <w:tmpl w:val="1F6AA3E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15:restartNumberingAfterBreak="0">
    <w:nsid w:val="5C6B3546"/>
    <w:multiLevelType w:val="hybridMultilevel"/>
    <w:tmpl w:val="DB108A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20D4983"/>
    <w:multiLevelType w:val="hybridMultilevel"/>
    <w:tmpl w:val="81D44702"/>
    <w:lvl w:ilvl="0" w:tplc="92404DF6">
      <w:start w:val="1"/>
      <w:numFmt w:val="decimal"/>
      <w:lvlText w:val="%1-"/>
      <w:lvlJc w:val="left"/>
      <w:pPr>
        <w:tabs>
          <w:tab w:val="num" w:pos="840"/>
        </w:tabs>
        <w:ind w:left="840" w:hanging="48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3" w15:restartNumberingAfterBreak="0">
    <w:nsid w:val="645856B9"/>
    <w:multiLevelType w:val="hybridMultilevel"/>
    <w:tmpl w:val="9AA64C76"/>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4" w15:restartNumberingAfterBreak="0">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35" w15:restartNumberingAfterBreak="0">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698B52FB"/>
    <w:multiLevelType w:val="hybridMultilevel"/>
    <w:tmpl w:val="056E9D6C"/>
    <w:lvl w:ilvl="0" w:tplc="E37CB2D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9BF072D"/>
    <w:multiLevelType w:val="hybridMultilevel"/>
    <w:tmpl w:val="00BEC67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8" w15:restartNumberingAfterBreak="0">
    <w:nsid w:val="6A3F3494"/>
    <w:multiLevelType w:val="hybridMultilevel"/>
    <w:tmpl w:val="9670D8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1" w15:restartNumberingAfterBreak="0">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7FB3679"/>
    <w:multiLevelType w:val="hybridMultilevel"/>
    <w:tmpl w:val="9AC05B74"/>
    <w:lvl w:ilvl="0" w:tplc="359C1C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A515A85"/>
    <w:multiLevelType w:val="hybridMultilevel"/>
    <w:tmpl w:val="EE2CC5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B9F6800"/>
    <w:multiLevelType w:val="hybridMultilevel"/>
    <w:tmpl w:val="1E6094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F45444E"/>
    <w:multiLevelType w:val="hybridMultilevel"/>
    <w:tmpl w:val="68E81E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7"/>
  </w:num>
  <w:num w:numId="3">
    <w:abstractNumId w:val="23"/>
  </w:num>
  <w:num w:numId="4">
    <w:abstractNumId w:val="6"/>
  </w:num>
  <w:num w:numId="5">
    <w:abstractNumId w:val="25"/>
  </w:num>
  <w:num w:numId="6">
    <w:abstractNumId w:val="35"/>
  </w:num>
  <w:num w:numId="7">
    <w:abstractNumId w:val="19"/>
  </w:num>
  <w:num w:numId="8">
    <w:abstractNumId w:val="34"/>
  </w:num>
  <w:num w:numId="9">
    <w:abstractNumId w:val="30"/>
  </w:num>
  <w:num w:numId="10">
    <w:abstractNumId w:val="0"/>
  </w:num>
  <w:num w:numId="11">
    <w:abstractNumId w:val="10"/>
  </w:num>
  <w:num w:numId="12">
    <w:abstractNumId w:val="39"/>
  </w:num>
  <w:num w:numId="13">
    <w:abstractNumId w:val="41"/>
  </w:num>
  <w:num w:numId="14">
    <w:abstractNumId w:val="40"/>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num>
  <w:num w:numId="17">
    <w:abstractNumId w:val="36"/>
  </w:num>
  <w:num w:numId="18">
    <w:abstractNumId w:val="18"/>
  </w:num>
  <w:num w:numId="19">
    <w:abstractNumId w:val="11"/>
  </w:num>
  <w:num w:numId="20">
    <w:abstractNumId w:val="21"/>
  </w:num>
  <w:num w:numId="21">
    <w:abstractNumId w:val="20"/>
  </w:num>
  <w:num w:numId="22">
    <w:abstractNumId w:val="3"/>
  </w:num>
  <w:num w:numId="23">
    <w:abstractNumId w:val="31"/>
  </w:num>
  <w:num w:numId="24">
    <w:abstractNumId w:val="9"/>
  </w:num>
  <w:num w:numId="25">
    <w:abstractNumId w:val="22"/>
  </w:num>
  <w:num w:numId="26">
    <w:abstractNumId w:val="28"/>
  </w:num>
  <w:num w:numId="27">
    <w:abstractNumId w:val="13"/>
  </w:num>
  <w:num w:numId="28">
    <w:abstractNumId w:val="17"/>
  </w:num>
  <w:num w:numId="29">
    <w:abstractNumId w:val="8"/>
  </w:num>
  <w:num w:numId="30">
    <w:abstractNumId w:val="44"/>
  </w:num>
  <w:num w:numId="31">
    <w:abstractNumId w:val="29"/>
  </w:num>
  <w:num w:numId="32">
    <w:abstractNumId w:val="14"/>
  </w:num>
  <w:num w:numId="33">
    <w:abstractNumId w:val="7"/>
  </w:num>
  <w:num w:numId="34">
    <w:abstractNumId w:val="24"/>
  </w:num>
  <w:num w:numId="35">
    <w:abstractNumId w:val="45"/>
  </w:num>
  <w:num w:numId="36">
    <w:abstractNumId w:val="26"/>
  </w:num>
  <w:num w:numId="37">
    <w:abstractNumId w:val="33"/>
  </w:num>
  <w:num w:numId="38">
    <w:abstractNumId w:val="12"/>
  </w:num>
  <w:num w:numId="39">
    <w:abstractNumId w:val="43"/>
  </w:num>
  <w:num w:numId="40">
    <w:abstractNumId w:val="15"/>
  </w:num>
  <w:num w:numId="41">
    <w:abstractNumId w:val="2"/>
  </w:num>
  <w:num w:numId="42">
    <w:abstractNumId w:val="37"/>
  </w:num>
  <w:num w:numId="43">
    <w:abstractNumId w:val="16"/>
  </w:num>
  <w:num w:numId="44">
    <w:abstractNumId w:val="38"/>
  </w:num>
  <w:num w:numId="45">
    <w:abstractNumId w:val="1"/>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92053"/>
    <w:rsid w:val="00004AB5"/>
    <w:rsid w:val="000135CD"/>
    <w:rsid w:val="00014A3F"/>
    <w:rsid w:val="0001703E"/>
    <w:rsid w:val="00040240"/>
    <w:rsid w:val="000439C3"/>
    <w:rsid w:val="00061104"/>
    <w:rsid w:val="000638DB"/>
    <w:rsid w:val="00073572"/>
    <w:rsid w:val="00076E64"/>
    <w:rsid w:val="00077D7A"/>
    <w:rsid w:val="000B7CF3"/>
    <w:rsid w:val="000D1503"/>
    <w:rsid w:val="000D54D9"/>
    <w:rsid w:val="000E117F"/>
    <w:rsid w:val="000E43F4"/>
    <w:rsid w:val="001117EA"/>
    <w:rsid w:val="00122899"/>
    <w:rsid w:val="00136CD1"/>
    <w:rsid w:val="00145D13"/>
    <w:rsid w:val="00150D79"/>
    <w:rsid w:val="00190D8D"/>
    <w:rsid w:val="001D55D5"/>
    <w:rsid w:val="001F5C66"/>
    <w:rsid w:val="001F6956"/>
    <w:rsid w:val="00227BD7"/>
    <w:rsid w:val="002321A1"/>
    <w:rsid w:val="00254DBF"/>
    <w:rsid w:val="002710E1"/>
    <w:rsid w:val="00282D2F"/>
    <w:rsid w:val="00285166"/>
    <w:rsid w:val="00286095"/>
    <w:rsid w:val="00296AB0"/>
    <w:rsid w:val="002A2AF9"/>
    <w:rsid w:val="002B3243"/>
    <w:rsid w:val="002B44B9"/>
    <w:rsid w:val="002B503D"/>
    <w:rsid w:val="00306008"/>
    <w:rsid w:val="00321650"/>
    <w:rsid w:val="0033030E"/>
    <w:rsid w:val="0033142B"/>
    <w:rsid w:val="003331E6"/>
    <w:rsid w:val="00334250"/>
    <w:rsid w:val="00342A22"/>
    <w:rsid w:val="003548CD"/>
    <w:rsid w:val="00364377"/>
    <w:rsid w:val="00365FB6"/>
    <w:rsid w:val="00375A5A"/>
    <w:rsid w:val="00381CCB"/>
    <w:rsid w:val="0039467D"/>
    <w:rsid w:val="0039516D"/>
    <w:rsid w:val="00397D68"/>
    <w:rsid w:val="003A695E"/>
    <w:rsid w:val="003B0473"/>
    <w:rsid w:val="003C74CB"/>
    <w:rsid w:val="003D34C3"/>
    <w:rsid w:val="003D3992"/>
    <w:rsid w:val="003D5E35"/>
    <w:rsid w:val="003E0A7D"/>
    <w:rsid w:val="003E192B"/>
    <w:rsid w:val="003E7C56"/>
    <w:rsid w:val="004036C7"/>
    <w:rsid w:val="00415774"/>
    <w:rsid w:val="0042025B"/>
    <w:rsid w:val="00435DEC"/>
    <w:rsid w:val="0044445B"/>
    <w:rsid w:val="00444EA5"/>
    <w:rsid w:val="004504EB"/>
    <w:rsid w:val="00450B49"/>
    <w:rsid w:val="0046039B"/>
    <w:rsid w:val="0047508F"/>
    <w:rsid w:val="0048007E"/>
    <w:rsid w:val="00490A60"/>
    <w:rsid w:val="00492053"/>
    <w:rsid w:val="00494340"/>
    <w:rsid w:val="0049621B"/>
    <w:rsid w:val="004A7F8B"/>
    <w:rsid w:val="004B01CE"/>
    <w:rsid w:val="004C591D"/>
    <w:rsid w:val="004D5EF3"/>
    <w:rsid w:val="004E2A5D"/>
    <w:rsid w:val="004E3300"/>
    <w:rsid w:val="004F22AE"/>
    <w:rsid w:val="0054363E"/>
    <w:rsid w:val="0054640B"/>
    <w:rsid w:val="005506E6"/>
    <w:rsid w:val="0056141D"/>
    <w:rsid w:val="00572A64"/>
    <w:rsid w:val="00572AD8"/>
    <w:rsid w:val="00587B36"/>
    <w:rsid w:val="00593E00"/>
    <w:rsid w:val="005977A7"/>
    <w:rsid w:val="005B112C"/>
    <w:rsid w:val="005B11BC"/>
    <w:rsid w:val="005C2378"/>
    <w:rsid w:val="005E2673"/>
    <w:rsid w:val="005E37B2"/>
    <w:rsid w:val="00612B3A"/>
    <w:rsid w:val="00613302"/>
    <w:rsid w:val="006239CA"/>
    <w:rsid w:val="0063362B"/>
    <w:rsid w:val="006435C3"/>
    <w:rsid w:val="00651CFD"/>
    <w:rsid w:val="00657028"/>
    <w:rsid w:val="006742F5"/>
    <w:rsid w:val="006750C3"/>
    <w:rsid w:val="0067568F"/>
    <w:rsid w:val="006766F1"/>
    <w:rsid w:val="00683518"/>
    <w:rsid w:val="006B6F54"/>
    <w:rsid w:val="006D6884"/>
    <w:rsid w:val="006E2E3E"/>
    <w:rsid w:val="006F019C"/>
    <w:rsid w:val="006F3C80"/>
    <w:rsid w:val="006F6120"/>
    <w:rsid w:val="00706EB5"/>
    <w:rsid w:val="00707F57"/>
    <w:rsid w:val="007166AE"/>
    <w:rsid w:val="007307FB"/>
    <w:rsid w:val="00733B15"/>
    <w:rsid w:val="00751CEF"/>
    <w:rsid w:val="00770D39"/>
    <w:rsid w:val="007825CB"/>
    <w:rsid w:val="00784893"/>
    <w:rsid w:val="007C10EF"/>
    <w:rsid w:val="007C79BE"/>
    <w:rsid w:val="007D7438"/>
    <w:rsid w:val="007E5608"/>
    <w:rsid w:val="007E57D7"/>
    <w:rsid w:val="007E6DBB"/>
    <w:rsid w:val="007F55A5"/>
    <w:rsid w:val="0080693B"/>
    <w:rsid w:val="00807898"/>
    <w:rsid w:val="0081042E"/>
    <w:rsid w:val="008173B3"/>
    <w:rsid w:val="00832215"/>
    <w:rsid w:val="008356B9"/>
    <w:rsid w:val="00846862"/>
    <w:rsid w:val="00847E33"/>
    <w:rsid w:val="00877863"/>
    <w:rsid w:val="00880734"/>
    <w:rsid w:val="00897D38"/>
    <w:rsid w:val="008B2368"/>
    <w:rsid w:val="008B395A"/>
    <w:rsid w:val="008C746E"/>
    <w:rsid w:val="0090564D"/>
    <w:rsid w:val="00916B7C"/>
    <w:rsid w:val="00931E89"/>
    <w:rsid w:val="0093347D"/>
    <w:rsid w:val="00933C47"/>
    <w:rsid w:val="009378EE"/>
    <w:rsid w:val="00960B88"/>
    <w:rsid w:val="00977089"/>
    <w:rsid w:val="00977901"/>
    <w:rsid w:val="00997E42"/>
    <w:rsid w:val="009A1E64"/>
    <w:rsid w:val="009B65BA"/>
    <w:rsid w:val="009C18F4"/>
    <w:rsid w:val="009C7330"/>
    <w:rsid w:val="009D2672"/>
    <w:rsid w:val="009E1B63"/>
    <w:rsid w:val="009F3FCD"/>
    <w:rsid w:val="009F65ED"/>
    <w:rsid w:val="009F72F0"/>
    <w:rsid w:val="00A34439"/>
    <w:rsid w:val="00A50555"/>
    <w:rsid w:val="00A532A6"/>
    <w:rsid w:val="00A53E20"/>
    <w:rsid w:val="00A657AB"/>
    <w:rsid w:val="00A66EC6"/>
    <w:rsid w:val="00A72ECE"/>
    <w:rsid w:val="00A7683D"/>
    <w:rsid w:val="00A76B95"/>
    <w:rsid w:val="00A86108"/>
    <w:rsid w:val="00AA6846"/>
    <w:rsid w:val="00AB2C16"/>
    <w:rsid w:val="00AB2F7C"/>
    <w:rsid w:val="00AB4CBB"/>
    <w:rsid w:val="00AB7EE7"/>
    <w:rsid w:val="00AE0D6C"/>
    <w:rsid w:val="00AE20F3"/>
    <w:rsid w:val="00AF2745"/>
    <w:rsid w:val="00AF6A22"/>
    <w:rsid w:val="00AF6F13"/>
    <w:rsid w:val="00B12354"/>
    <w:rsid w:val="00B34D69"/>
    <w:rsid w:val="00B3531F"/>
    <w:rsid w:val="00B35DE2"/>
    <w:rsid w:val="00B40C8E"/>
    <w:rsid w:val="00B411D9"/>
    <w:rsid w:val="00B45026"/>
    <w:rsid w:val="00B645E3"/>
    <w:rsid w:val="00B66890"/>
    <w:rsid w:val="00B7018E"/>
    <w:rsid w:val="00B729F9"/>
    <w:rsid w:val="00B75EB5"/>
    <w:rsid w:val="00B8479A"/>
    <w:rsid w:val="00B93F2A"/>
    <w:rsid w:val="00B9444A"/>
    <w:rsid w:val="00BA0BCB"/>
    <w:rsid w:val="00BB0DA7"/>
    <w:rsid w:val="00BB0F79"/>
    <w:rsid w:val="00BC0922"/>
    <w:rsid w:val="00BC4DCC"/>
    <w:rsid w:val="00BE2E6D"/>
    <w:rsid w:val="00BF038E"/>
    <w:rsid w:val="00C03B50"/>
    <w:rsid w:val="00C12663"/>
    <w:rsid w:val="00C165D8"/>
    <w:rsid w:val="00C35937"/>
    <w:rsid w:val="00C41A0A"/>
    <w:rsid w:val="00C436F8"/>
    <w:rsid w:val="00C56D6E"/>
    <w:rsid w:val="00C941AD"/>
    <w:rsid w:val="00C9575D"/>
    <w:rsid w:val="00CA42BC"/>
    <w:rsid w:val="00CB010E"/>
    <w:rsid w:val="00CB3193"/>
    <w:rsid w:val="00CB4A93"/>
    <w:rsid w:val="00CC2E2C"/>
    <w:rsid w:val="00CD7B6B"/>
    <w:rsid w:val="00CF20F4"/>
    <w:rsid w:val="00CF6068"/>
    <w:rsid w:val="00D20B6C"/>
    <w:rsid w:val="00D3719C"/>
    <w:rsid w:val="00D666A9"/>
    <w:rsid w:val="00DB324C"/>
    <w:rsid w:val="00DB52A2"/>
    <w:rsid w:val="00DC18F4"/>
    <w:rsid w:val="00DD62E6"/>
    <w:rsid w:val="00DE36DE"/>
    <w:rsid w:val="00DE5AEC"/>
    <w:rsid w:val="00E15D2F"/>
    <w:rsid w:val="00E22F6E"/>
    <w:rsid w:val="00E30B8D"/>
    <w:rsid w:val="00E404FE"/>
    <w:rsid w:val="00E46F80"/>
    <w:rsid w:val="00E53B68"/>
    <w:rsid w:val="00E54933"/>
    <w:rsid w:val="00E678D5"/>
    <w:rsid w:val="00E80936"/>
    <w:rsid w:val="00EC5A13"/>
    <w:rsid w:val="00EE2338"/>
    <w:rsid w:val="00EE4338"/>
    <w:rsid w:val="00EF09F2"/>
    <w:rsid w:val="00F02B95"/>
    <w:rsid w:val="00F20360"/>
    <w:rsid w:val="00F50483"/>
    <w:rsid w:val="00F703A1"/>
    <w:rsid w:val="00F90595"/>
    <w:rsid w:val="00FA43BD"/>
    <w:rsid w:val="00FA7320"/>
    <w:rsid w:val="00FB39B5"/>
    <w:rsid w:val="00FC1216"/>
    <w:rsid w:val="00FD7F61"/>
    <w:rsid w:val="00FF1505"/>
    <w:rsid w:val="00FF5D3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EF22C5A"/>
  <w15:docId w15:val="{BA548518-BA72-4489-90BA-716E2FB9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5E3"/>
    <w:rPr>
      <w:rFonts w:ascii="Arial" w:hAnsi="Arial"/>
      <w:sz w:val="24"/>
      <w:lang w:eastAsia="en-US"/>
    </w:rPr>
  </w:style>
  <w:style w:type="paragraph" w:styleId="Balk1">
    <w:name w:val="heading 1"/>
    <w:basedOn w:val="Normal"/>
    <w:next w:val="Normal"/>
    <w:qFormat/>
    <w:rsid w:val="00B645E3"/>
    <w:pPr>
      <w:keepNext/>
      <w:jc w:val="center"/>
      <w:outlineLvl w:val="0"/>
    </w:pPr>
    <w:rPr>
      <w:rFonts w:ascii="Times New Roman" w:hAnsi="Times New Roman"/>
      <w:b/>
      <w:szCs w:val="24"/>
    </w:rPr>
  </w:style>
  <w:style w:type="paragraph" w:styleId="Balk2">
    <w:name w:val="heading 2"/>
    <w:basedOn w:val="Normal"/>
    <w:next w:val="Normal"/>
    <w:link w:val="Balk2Char"/>
    <w:unhideWhenUsed/>
    <w:qFormat/>
    <w:rsid w:val="00B729F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B645E3"/>
    <w:pPr>
      <w:spacing w:before="100" w:beforeAutospacing="1" w:after="100" w:afterAutospacing="1"/>
    </w:pPr>
    <w:rPr>
      <w:rFonts w:ascii="Times New Roman" w:hAnsi="Times New Roman"/>
      <w:szCs w:val="24"/>
      <w:lang w:eastAsia="tr-TR"/>
    </w:rPr>
  </w:style>
  <w:style w:type="paragraph" w:styleId="stBilgi">
    <w:name w:val="header"/>
    <w:basedOn w:val="Normal"/>
    <w:link w:val="stBilgiChar"/>
    <w:rsid w:val="00B645E3"/>
    <w:pPr>
      <w:tabs>
        <w:tab w:val="center" w:pos="4536"/>
        <w:tab w:val="right" w:pos="9072"/>
      </w:tabs>
    </w:pPr>
  </w:style>
  <w:style w:type="paragraph" w:styleId="AltBilgi">
    <w:name w:val="footer"/>
    <w:basedOn w:val="Normal"/>
    <w:link w:val="AltBilgiChar"/>
    <w:uiPriority w:val="99"/>
    <w:rsid w:val="00B645E3"/>
    <w:pPr>
      <w:tabs>
        <w:tab w:val="center" w:pos="4536"/>
        <w:tab w:val="right" w:pos="9072"/>
      </w:tabs>
    </w:pPr>
  </w:style>
  <w:style w:type="character" w:styleId="SayfaNumaras">
    <w:name w:val="page number"/>
    <w:basedOn w:val="VarsaylanParagrafYazTipi"/>
    <w:rsid w:val="00B645E3"/>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 w:type="character" w:styleId="Kpr">
    <w:name w:val="Hyperlink"/>
    <w:basedOn w:val="VarsaylanParagrafYazTipi"/>
    <w:uiPriority w:val="99"/>
    <w:unhideWhenUsed/>
    <w:rsid w:val="000638DB"/>
    <w:rPr>
      <w:color w:val="0000FF" w:themeColor="hyperlink"/>
      <w:u w:val="single"/>
    </w:rPr>
  </w:style>
  <w:style w:type="paragraph" w:customStyle="1" w:styleId="Style11">
    <w:name w:val="Style11"/>
    <w:basedOn w:val="Normal"/>
    <w:uiPriority w:val="99"/>
    <w:rsid w:val="000638DB"/>
    <w:pPr>
      <w:widowControl w:val="0"/>
      <w:autoSpaceDE w:val="0"/>
      <w:autoSpaceDN w:val="0"/>
      <w:adjustRightInd w:val="0"/>
    </w:pPr>
    <w:rPr>
      <w:rFonts w:ascii="Times New Roman" w:eastAsiaTheme="minorEastAsia" w:hAnsi="Times New Roman"/>
      <w:szCs w:val="24"/>
      <w:lang w:eastAsia="tr-TR"/>
    </w:rPr>
  </w:style>
  <w:style w:type="character" w:customStyle="1" w:styleId="FontStyle28">
    <w:name w:val="Font Style28"/>
    <w:basedOn w:val="VarsaylanParagrafYazTipi"/>
    <w:uiPriority w:val="99"/>
    <w:rsid w:val="000638DB"/>
    <w:rPr>
      <w:rFonts w:ascii="Times New Roman" w:hAnsi="Times New Roman" w:cs="Times New Roman"/>
      <w:sz w:val="22"/>
      <w:szCs w:val="22"/>
    </w:rPr>
  </w:style>
  <w:style w:type="paragraph" w:customStyle="1" w:styleId="TableParagraph">
    <w:name w:val="Table Paragraph"/>
    <w:basedOn w:val="Normal"/>
    <w:uiPriority w:val="1"/>
    <w:qFormat/>
    <w:rsid w:val="00AF2745"/>
    <w:pPr>
      <w:widowControl w:val="0"/>
      <w:autoSpaceDE w:val="0"/>
      <w:autoSpaceDN w:val="0"/>
      <w:spacing w:before="77"/>
      <w:ind w:left="107"/>
    </w:pPr>
    <w:rPr>
      <w:rFonts w:ascii="Times New Roman" w:hAnsi="Times New Roman"/>
      <w:sz w:val="22"/>
      <w:szCs w:val="22"/>
      <w:lang w:eastAsia="tr-TR" w:bidi="tr-TR"/>
    </w:rPr>
  </w:style>
  <w:style w:type="table" w:customStyle="1" w:styleId="ListeTablo3-Vurgu21">
    <w:name w:val="Liste Tablo 3 - Vurgu 21"/>
    <w:basedOn w:val="NormalTablo"/>
    <w:uiPriority w:val="48"/>
    <w:rsid w:val="00AF2745"/>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character" w:styleId="AklamaBavurusu">
    <w:name w:val="annotation reference"/>
    <w:basedOn w:val="VarsaylanParagrafYazTipi"/>
    <w:semiHidden/>
    <w:unhideWhenUsed/>
    <w:rsid w:val="00B35DE2"/>
    <w:rPr>
      <w:sz w:val="16"/>
      <w:szCs w:val="16"/>
    </w:rPr>
  </w:style>
  <w:style w:type="paragraph" w:styleId="AklamaMetni">
    <w:name w:val="annotation text"/>
    <w:basedOn w:val="Normal"/>
    <w:link w:val="AklamaMetniChar"/>
    <w:semiHidden/>
    <w:unhideWhenUsed/>
    <w:rsid w:val="00B35DE2"/>
    <w:rPr>
      <w:sz w:val="20"/>
    </w:rPr>
  </w:style>
  <w:style w:type="character" w:customStyle="1" w:styleId="AklamaMetniChar">
    <w:name w:val="Açıklama Metni Char"/>
    <w:basedOn w:val="VarsaylanParagrafYazTipi"/>
    <w:link w:val="AklamaMetni"/>
    <w:semiHidden/>
    <w:rsid w:val="00B35DE2"/>
    <w:rPr>
      <w:rFonts w:ascii="Arial" w:hAnsi="Arial"/>
      <w:lang w:eastAsia="en-US"/>
    </w:rPr>
  </w:style>
  <w:style w:type="paragraph" w:styleId="AklamaKonusu">
    <w:name w:val="annotation subject"/>
    <w:basedOn w:val="AklamaMetni"/>
    <w:next w:val="AklamaMetni"/>
    <w:link w:val="AklamaKonusuChar"/>
    <w:semiHidden/>
    <w:unhideWhenUsed/>
    <w:rsid w:val="00B35DE2"/>
    <w:rPr>
      <w:b/>
      <w:bCs/>
    </w:rPr>
  </w:style>
  <w:style w:type="character" w:customStyle="1" w:styleId="AklamaKonusuChar">
    <w:name w:val="Açıklama Konusu Char"/>
    <w:basedOn w:val="AklamaMetniChar"/>
    <w:link w:val="AklamaKonusu"/>
    <w:semiHidden/>
    <w:rsid w:val="00B35DE2"/>
    <w:rPr>
      <w:rFonts w:ascii="Arial" w:hAnsi="Arial"/>
      <w:b/>
      <w:bCs/>
      <w:lang w:eastAsia="en-US"/>
    </w:rPr>
  </w:style>
  <w:style w:type="character" w:customStyle="1" w:styleId="AltBilgiChar">
    <w:name w:val="Alt Bilgi Char"/>
    <w:basedOn w:val="VarsaylanParagrafYazTipi"/>
    <w:link w:val="AltBilgi"/>
    <w:uiPriority w:val="99"/>
    <w:rsid w:val="00B35DE2"/>
    <w:rPr>
      <w:rFonts w:ascii="Arial" w:hAnsi="Arial"/>
      <w:sz w:val="24"/>
      <w:lang w:eastAsia="en-US"/>
    </w:rPr>
  </w:style>
  <w:style w:type="character" w:customStyle="1" w:styleId="stBilgiChar">
    <w:name w:val="Üst Bilgi Char"/>
    <w:basedOn w:val="VarsaylanParagrafYazTipi"/>
    <w:link w:val="stBilgi"/>
    <w:rsid w:val="00FF1505"/>
    <w:rPr>
      <w:rFonts w:ascii="Arial" w:hAnsi="Arial"/>
      <w:sz w:val="24"/>
      <w:lang w:eastAsia="en-US"/>
    </w:rPr>
  </w:style>
  <w:style w:type="character" w:customStyle="1" w:styleId="Balk2Char">
    <w:name w:val="Başlık 2 Char"/>
    <w:basedOn w:val="VarsaylanParagrafYazTipi"/>
    <w:link w:val="Balk2"/>
    <w:rsid w:val="00B729F9"/>
    <w:rPr>
      <w:rFonts w:asciiTheme="majorHAnsi" w:eastAsiaTheme="majorEastAsia" w:hAnsiTheme="majorHAnsi" w:cstheme="majorBidi"/>
      <w:color w:val="365F91" w:themeColor="accent1" w:themeShade="BF"/>
      <w:sz w:val="26"/>
      <w:szCs w:val="26"/>
      <w:lang w:eastAsia="en-US"/>
    </w:rPr>
  </w:style>
  <w:style w:type="paragraph" w:customStyle="1" w:styleId="Default">
    <w:name w:val="Default"/>
    <w:rsid w:val="00B729F9"/>
    <w:pPr>
      <w:autoSpaceDE w:val="0"/>
      <w:autoSpaceDN w:val="0"/>
      <w:adjustRightInd w:val="0"/>
    </w:pPr>
    <w:rPr>
      <w:rFonts w:eastAsiaTheme="minorHAnsi"/>
      <w:color w:val="000000"/>
      <w:sz w:val="24"/>
      <w:szCs w:val="24"/>
      <w:lang w:eastAsia="en-US"/>
    </w:rPr>
  </w:style>
  <w:style w:type="paragraph" w:styleId="Altyaz">
    <w:name w:val="Subtitle"/>
    <w:basedOn w:val="Normal"/>
    <w:next w:val="Normal"/>
    <w:link w:val="AltyazChar"/>
    <w:qFormat/>
    <w:rsid w:val="00DE36D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rsid w:val="00DE36DE"/>
    <w:rPr>
      <w:rFonts w:asciiTheme="minorHAnsi" w:eastAsiaTheme="minorEastAsia" w:hAnsiTheme="minorHAnsi" w:cstheme="minorBidi"/>
      <w:color w:val="5A5A5A" w:themeColor="text1" w:themeTint="A5"/>
      <w:spacing w:val="15"/>
      <w:sz w:val="22"/>
      <w:szCs w:val="22"/>
      <w:lang w:eastAsia="en-US"/>
    </w:rPr>
  </w:style>
  <w:style w:type="character" w:styleId="Gl">
    <w:name w:val="Strong"/>
    <w:basedOn w:val="VarsaylanParagrafYazTipi"/>
    <w:qFormat/>
    <w:rsid w:val="00DE36DE"/>
    <w:rPr>
      <w:b/>
      <w:bCs/>
    </w:rPr>
  </w:style>
  <w:style w:type="paragraph" w:styleId="TBal">
    <w:name w:val="TOC Heading"/>
    <w:basedOn w:val="Balk1"/>
    <w:next w:val="Normal"/>
    <w:uiPriority w:val="39"/>
    <w:unhideWhenUsed/>
    <w:qFormat/>
    <w:rsid w:val="00DE36DE"/>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eastAsia="tr-TR"/>
    </w:rPr>
  </w:style>
  <w:style w:type="paragraph" w:styleId="T2">
    <w:name w:val="toc 2"/>
    <w:basedOn w:val="Normal"/>
    <w:next w:val="Normal"/>
    <w:autoRedefine/>
    <w:uiPriority w:val="39"/>
    <w:unhideWhenUsed/>
    <w:rsid w:val="00DE36DE"/>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95877">
      <w:bodyDiv w:val="1"/>
      <w:marLeft w:val="0"/>
      <w:marRight w:val="0"/>
      <w:marTop w:val="0"/>
      <w:marBottom w:val="0"/>
      <w:divBdr>
        <w:top w:val="none" w:sz="0" w:space="0" w:color="auto"/>
        <w:left w:val="none" w:sz="0" w:space="0" w:color="auto"/>
        <w:bottom w:val="none" w:sz="0" w:space="0" w:color="auto"/>
        <w:right w:val="none" w:sz="0" w:space="0" w:color="auto"/>
      </w:divBdr>
    </w:div>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 w:id="1108692875">
      <w:bodyDiv w:val="1"/>
      <w:marLeft w:val="0"/>
      <w:marRight w:val="0"/>
      <w:marTop w:val="0"/>
      <w:marBottom w:val="0"/>
      <w:divBdr>
        <w:top w:val="none" w:sz="0" w:space="0" w:color="auto"/>
        <w:left w:val="none" w:sz="0" w:space="0" w:color="auto"/>
        <w:bottom w:val="none" w:sz="0" w:space="0" w:color="auto"/>
        <w:right w:val="none" w:sz="0" w:space="0" w:color="auto"/>
      </w:divBdr>
    </w:div>
    <w:div w:id="1365131286">
      <w:bodyDiv w:val="1"/>
      <w:marLeft w:val="0"/>
      <w:marRight w:val="0"/>
      <w:marTop w:val="0"/>
      <w:marBottom w:val="0"/>
      <w:divBdr>
        <w:top w:val="none" w:sz="0" w:space="0" w:color="auto"/>
        <w:left w:val="none" w:sz="0" w:space="0" w:color="auto"/>
        <w:bottom w:val="none" w:sz="0" w:space="0" w:color="auto"/>
        <w:right w:val="none" w:sz="0" w:space="0" w:color="auto"/>
      </w:divBdr>
    </w:div>
    <w:div w:id="169949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1F76F-5F26-4E0A-8AEB-3290221E6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1997</Words>
  <Characters>11385</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pc</cp:lastModifiedBy>
  <cp:revision>15</cp:revision>
  <cp:lastPrinted>2022-10-19T07:20:00Z</cp:lastPrinted>
  <dcterms:created xsi:type="dcterms:W3CDTF">2021-06-23T08:35:00Z</dcterms:created>
  <dcterms:modified xsi:type="dcterms:W3CDTF">2024-12-24T07:21:00Z</dcterms:modified>
</cp:coreProperties>
</file>